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8F00" w14:textId="3BE17A44" w:rsidR="005F3792" w:rsidRDefault="0054402C" w:rsidP="0054402C">
      <w:pPr>
        <w:bidi/>
      </w:pPr>
      <w:r>
        <w:rPr>
          <w:noProof/>
        </w:rPr>
        <w:drawing>
          <wp:inline distT="0" distB="0" distL="0" distR="0" wp14:anchorId="3D6C668C" wp14:editId="5CCE84D6">
            <wp:extent cx="1362075" cy="1362075"/>
            <wp:effectExtent l="0" t="0" r="9525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C46F6" w14:textId="5BDB376A" w:rsidR="00173A74" w:rsidRDefault="00173A74" w:rsidP="00173A74">
      <w:pPr>
        <w:bidi/>
      </w:pPr>
    </w:p>
    <w:p w14:paraId="03E9B481" w14:textId="37BE67EB" w:rsidR="00173A74" w:rsidRDefault="00173A74" w:rsidP="00173A74">
      <w:pPr>
        <w:bidi/>
      </w:pPr>
    </w:p>
    <w:p w14:paraId="1EA57EE9" w14:textId="4E0270A2" w:rsidR="00173A74" w:rsidRDefault="00173A74" w:rsidP="00173A74">
      <w:pPr>
        <w:bidi/>
      </w:pPr>
    </w:p>
    <w:p w14:paraId="4EA7D556" w14:textId="17B01FF5" w:rsidR="00173A74" w:rsidRDefault="00173A74" w:rsidP="00173A74">
      <w:pPr>
        <w:bidi/>
      </w:pPr>
    </w:p>
    <w:p w14:paraId="5AC6BA11" w14:textId="14DD03A2" w:rsidR="00173A74" w:rsidRDefault="00173A74" w:rsidP="00173A74">
      <w:pPr>
        <w:bidi/>
      </w:pPr>
    </w:p>
    <w:p w14:paraId="7DE10F13" w14:textId="4DF31E8E" w:rsidR="00173A74" w:rsidRDefault="00173A74" w:rsidP="00173A74">
      <w:pPr>
        <w:jc w:val="center"/>
        <w:rPr>
          <w:b/>
          <w:bCs/>
          <w:sz w:val="48"/>
          <w:szCs w:val="48"/>
        </w:rPr>
      </w:pPr>
      <w:r w:rsidRPr="00173A74">
        <w:rPr>
          <w:b/>
          <w:bCs/>
          <w:sz w:val="48"/>
          <w:szCs w:val="48"/>
        </w:rPr>
        <w:t>The Hashemite University</w:t>
      </w:r>
    </w:p>
    <w:p w14:paraId="0F04D156" w14:textId="77777777" w:rsidR="00CD0AE3" w:rsidRDefault="00CD0AE3" w:rsidP="00CD0AE3">
      <w:pPr>
        <w:jc w:val="center"/>
        <w:rPr>
          <w:b/>
          <w:bCs/>
          <w:sz w:val="48"/>
          <w:szCs w:val="48"/>
        </w:rPr>
      </w:pPr>
    </w:p>
    <w:p w14:paraId="02E81058" w14:textId="650DB00C" w:rsidR="00CD0AE3" w:rsidRDefault="00CD0AE3" w:rsidP="00CD0AE3">
      <w:pPr>
        <w:jc w:val="center"/>
        <w:rPr>
          <w:b/>
          <w:bCs/>
          <w:sz w:val="48"/>
          <w:szCs w:val="48"/>
        </w:rPr>
      </w:pPr>
      <w:r w:rsidRPr="00CD0AE3">
        <w:rPr>
          <w:b/>
          <w:bCs/>
          <w:sz w:val="48"/>
          <w:szCs w:val="48"/>
        </w:rPr>
        <w:t>Course Syllabus</w:t>
      </w:r>
    </w:p>
    <w:p w14:paraId="59279D17" w14:textId="5FC2684D" w:rsidR="008F7811" w:rsidRDefault="008F7811" w:rsidP="00CD0AE3">
      <w:pPr>
        <w:jc w:val="center"/>
        <w:rPr>
          <w:b/>
          <w:bCs/>
          <w:sz w:val="48"/>
          <w:szCs w:val="48"/>
        </w:rPr>
      </w:pPr>
    </w:p>
    <w:p w14:paraId="40282FDC" w14:textId="404F5E06" w:rsidR="008F7811" w:rsidRDefault="008F7811" w:rsidP="00CD0AE3">
      <w:pPr>
        <w:jc w:val="center"/>
        <w:rPr>
          <w:b/>
          <w:bCs/>
        </w:rPr>
      </w:pPr>
      <w:r w:rsidRPr="008F7811">
        <w:rPr>
          <w:b/>
          <w:bCs/>
        </w:rPr>
        <w:t>Course Name: neurosurgery</w:t>
      </w:r>
    </w:p>
    <w:p w14:paraId="3FD6E4E5" w14:textId="3218016E" w:rsidR="00286879" w:rsidRDefault="00286879" w:rsidP="00CD0AE3">
      <w:pPr>
        <w:jc w:val="center"/>
        <w:rPr>
          <w:b/>
          <w:bCs/>
        </w:rPr>
      </w:pPr>
    </w:p>
    <w:p w14:paraId="5DFBA370" w14:textId="19B9EEA9" w:rsidR="00286879" w:rsidRDefault="00286879" w:rsidP="00CD0AE3">
      <w:pPr>
        <w:jc w:val="center"/>
        <w:rPr>
          <w:b/>
          <w:bCs/>
        </w:rPr>
      </w:pPr>
    </w:p>
    <w:p w14:paraId="0D057D40" w14:textId="26A2A80A" w:rsidR="00286879" w:rsidRDefault="00286879" w:rsidP="00CD0AE3">
      <w:pPr>
        <w:jc w:val="center"/>
        <w:rPr>
          <w:b/>
          <w:bCs/>
        </w:rPr>
      </w:pPr>
    </w:p>
    <w:p w14:paraId="49154C6B" w14:textId="512174F8" w:rsidR="00286879" w:rsidRDefault="00286879" w:rsidP="00CD0AE3">
      <w:pPr>
        <w:jc w:val="center"/>
        <w:rPr>
          <w:b/>
          <w:bCs/>
        </w:rPr>
      </w:pPr>
    </w:p>
    <w:p w14:paraId="0B912E9B" w14:textId="5BB5A1FC" w:rsidR="00286879" w:rsidRDefault="00286879" w:rsidP="00CD0AE3">
      <w:pPr>
        <w:jc w:val="center"/>
        <w:rPr>
          <w:b/>
          <w:bCs/>
        </w:rPr>
      </w:pPr>
    </w:p>
    <w:p w14:paraId="62142ACB" w14:textId="3ABA9D51" w:rsidR="00286879" w:rsidRDefault="00286879" w:rsidP="00CD0AE3">
      <w:pPr>
        <w:jc w:val="center"/>
        <w:rPr>
          <w:b/>
          <w:bCs/>
        </w:rPr>
      </w:pPr>
    </w:p>
    <w:p w14:paraId="2431F1A9" w14:textId="2B10B3F1" w:rsidR="00286879" w:rsidRDefault="00286879" w:rsidP="00CD0AE3">
      <w:pPr>
        <w:jc w:val="center"/>
        <w:rPr>
          <w:b/>
          <w:bCs/>
        </w:rPr>
      </w:pPr>
    </w:p>
    <w:p w14:paraId="3AD3EC55" w14:textId="6F1E532A" w:rsidR="00286879" w:rsidRDefault="00286879" w:rsidP="00CD0AE3">
      <w:pPr>
        <w:jc w:val="center"/>
        <w:rPr>
          <w:b/>
          <w:bCs/>
        </w:rPr>
      </w:pPr>
    </w:p>
    <w:p w14:paraId="79696DBD" w14:textId="5CA3D2AF" w:rsidR="00286879" w:rsidRDefault="00286879" w:rsidP="00CD0AE3">
      <w:pPr>
        <w:jc w:val="center"/>
        <w:rPr>
          <w:b/>
          <w:bCs/>
        </w:rPr>
      </w:pPr>
    </w:p>
    <w:p w14:paraId="13D67A7D" w14:textId="2625CB01" w:rsidR="00286879" w:rsidRDefault="00286879" w:rsidP="00CD0AE3">
      <w:pPr>
        <w:jc w:val="center"/>
        <w:rPr>
          <w:b/>
          <w:bCs/>
        </w:rPr>
      </w:pPr>
    </w:p>
    <w:p w14:paraId="12E9A4AE" w14:textId="285F6D58" w:rsidR="00286879" w:rsidRDefault="00286879" w:rsidP="00CD0AE3">
      <w:pPr>
        <w:jc w:val="center"/>
        <w:rPr>
          <w:b/>
          <w:bCs/>
        </w:rPr>
      </w:pPr>
    </w:p>
    <w:p w14:paraId="6FF2A368" w14:textId="4A73AFD6" w:rsidR="00286879" w:rsidRDefault="00286879" w:rsidP="00CD0AE3">
      <w:pPr>
        <w:jc w:val="center"/>
        <w:rPr>
          <w:b/>
          <w:bCs/>
        </w:rPr>
      </w:pPr>
    </w:p>
    <w:p w14:paraId="532D83AD" w14:textId="14216302" w:rsidR="00286879" w:rsidRDefault="00286879" w:rsidP="00CD0AE3">
      <w:pPr>
        <w:jc w:val="center"/>
        <w:rPr>
          <w:b/>
          <w:bCs/>
        </w:rPr>
      </w:pPr>
    </w:p>
    <w:p w14:paraId="5FE0116D" w14:textId="32096A4D" w:rsidR="00286879" w:rsidRDefault="00286879" w:rsidP="00CD0AE3">
      <w:pPr>
        <w:jc w:val="center"/>
        <w:rPr>
          <w:b/>
          <w:bCs/>
        </w:rPr>
      </w:pPr>
    </w:p>
    <w:p w14:paraId="2E3FCE6F" w14:textId="60DF5695" w:rsidR="00286879" w:rsidRDefault="00286879" w:rsidP="00CD0AE3">
      <w:pPr>
        <w:jc w:val="center"/>
        <w:rPr>
          <w:b/>
          <w:bCs/>
        </w:rPr>
      </w:pPr>
    </w:p>
    <w:p w14:paraId="73097F4C" w14:textId="4E657966" w:rsidR="00286879" w:rsidRDefault="00286879" w:rsidP="00CD0AE3">
      <w:pPr>
        <w:jc w:val="center"/>
        <w:rPr>
          <w:b/>
          <w:bCs/>
        </w:rPr>
      </w:pPr>
    </w:p>
    <w:p w14:paraId="25EF2263" w14:textId="6206EBC2" w:rsidR="00286879" w:rsidRDefault="00286879" w:rsidP="00CD0AE3">
      <w:pPr>
        <w:jc w:val="center"/>
        <w:rPr>
          <w:b/>
          <w:bCs/>
        </w:rPr>
      </w:pPr>
    </w:p>
    <w:p w14:paraId="3E8F495E" w14:textId="19FE7776" w:rsidR="00286879" w:rsidRDefault="00286879" w:rsidP="00CD0AE3">
      <w:pPr>
        <w:jc w:val="center"/>
        <w:rPr>
          <w:b/>
          <w:bCs/>
        </w:rPr>
      </w:pPr>
    </w:p>
    <w:p w14:paraId="2E40B960" w14:textId="71DA036E" w:rsidR="00342EE4" w:rsidRPr="00342EE4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3E56AA">
        <w:rPr>
          <w:b/>
          <w:bCs/>
        </w:rPr>
        <w:t>Course title</w:t>
      </w:r>
      <w:r>
        <w:t>:</w:t>
      </w:r>
      <w:r w:rsidR="003E56AA">
        <w:t xml:space="preserve"> Clinical N</w:t>
      </w:r>
      <w:r>
        <w:t xml:space="preserve">eurosurgery </w:t>
      </w:r>
    </w:p>
    <w:p w14:paraId="30471CD9" w14:textId="3BF25C11" w:rsidR="00AA2F32" w:rsidRPr="00AA2F32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2637C1">
        <w:rPr>
          <w:b/>
          <w:bCs/>
        </w:rPr>
        <w:t>Course number</w:t>
      </w:r>
      <w:r w:rsidR="002637C1">
        <w:t>:</w:t>
      </w:r>
      <w:r w:rsidR="00491DDF">
        <w:t xml:space="preserve"> </w:t>
      </w:r>
      <w:proofErr w:type="spellStart"/>
      <w:r w:rsidR="002637C1">
        <w:t>xxxxxx</w:t>
      </w:r>
      <w:proofErr w:type="spellEnd"/>
    </w:p>
    <w:p w14:paraId="6A7BBE00" w14:textId="293FB17E" w:rsidR="002637C1" w:rsidRPr="002637C1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2637C1">
        <w:rPr>
          <w:b/>
          <w:bCs/>
        </w:rPr>
        <w:t>Credit hours (theory, practical)</w:t>
      </w:r>
      <w:r w:rsidR="002637C1">
        <w:t>:</w:t>
      </w:r>
      <w:r w:rsidR="00C73219">
        <w:t xml:space="preserve"> </w:t>
      </w:r>
      <w:r>
        <w:t>2</w:t>
      </w:r>
      <w:r w:rsidR="00491DDF">
        <w:t>.25</w:t>
      </w:r>
      <w:r>
        <w:t xml:space="preserve"> (theory, practical) </w:t>
      </w:r>
    </w:p>
    <w:p w14:paraId="0A95DB5C" w14:textId="05A6D2D1" w:rsidR="002637C1" w:rsidRPr="00BA1F44" w:rsidRDefault="00342EE4" w:rsidP="003E56A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259A3">
        <w:rPr>
          <w:b/>
          <w:bCs/>
        </w:rPr>
        <w:t>Prerequisites/corequisites</w:t>
      </w:r>
      <w:r w:rsidR="00C73219">
        <w:rPr>
          <w:b/>
          <w:bCs/>
        </w:rPr>
        <w:t>:</w:t>
      </w:r>
      <w:r>
        <w:t xml:space="preserve"> </w:t>
      </w:r>
      <w:r w:rsidR="00103D57" w:rsidRPr="00BA1F44">
        <w:rPr>
          <w:rFonts w:cstheme="minorHAnsi"/>
          <w:color w:val="393736"/>
          <w:shd w:val="clear" w:color="auto" w:fill="FFFFFF"/>
        </w:rPr>
        <w:t xml:space="preserve">This module is available only to </w:t>
      </w:r>
      <w:r w:rsidR="00BA1F44" w:rsidRPr="00BA1F44">
        <w:rPr>
          <w:rFonts w:cstheme="minorHAnsi"/>
          <w:color w:val="393736"/>
          <w:shd w:val="clear" w:color="auto" w:fill="FFFFFF"/>
        </w:rPr>
        <w:t>4</w:t>
      </w:r>
      <w:r w:rsidR="00BA1F44" w:rsidRPr="00BA1F44">
        <w:rPr>
          <w:rFonts w:cstheme="minorHAnsi"/>
          <w:color w:val="393736"/>
          <w:shd w:val="clear" w:color="auto" w:fill="FFFFFF"/>
          <w:vertAlign w:val="superscript"/>
        </w:rPr>
        <w:t>th</w:t>
      </w:r>
      <w:r w:rsidR="00BA1F44" w:rsidRPr="00BA1F44">
        <w:rPr>
          <w:rFonts w:cstheme="minorHAnsi"/>
          <w:color w:val="393736"/>
          <w:shd w:val="clear" w:color="auto" w:fill="FFFFFF"/>
        </w:rPr>
        <w:t xml:space="preserve"> year medical students.</w:t>
      </w:r>
    </w:p>
    <w:p w14:paraId="1428418D" w14:textId="0A22C586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 xml:space="preserve">Program </w:t>
      </w:r>
      <w:r w:rsidR="00C73219" w:rsidRPr="005259A3">
        <w:rPr>
          <w:b/>
          <w:bCs/>
        </w:rPr>
        <w:t>title</w:t>
      </w:r>
      <w:r w:rsidR="00C73219">
        <w:t>: Doctor</w:t>
      </w:r>
      <w:r>
        <w:t xml:space="preserve"> of Medicine</w:t>
      </w:r>
    </w:p>
    <w:p w14:paraId="7246E5D8" w14:textId="54755C91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Program code</w:t>
      </w:r>
      <w:r w:rsidR="00FD0210">
        <w:rPr>
          <w:b/>
          <w:bCs/>
        </w:rPr>
        <w:t>:</w:t>
      </w:r>
      <w:r>
        <w:t xml:space="preserve"> N/A </w:t>
      </w:r>
    </w:p>
    <w:p w14:paraId="02D16B62" w14:textId="77777777" w:rsidR="00C73219" w:rsidRPr="00C73219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C73219">
        <w:rPr>
          <w:b/>
          <w:bCs/>
        </w:rPr>
        <w:t xml:space="preserve">Awarding </w:t>
      </w:r>
      <w:r w:rsidR="00FD0210" w:rsidRPr="00C73219">
        <w:rPr>
          <w:b/>
          <w:bCs/>
        </w:rPr>
        <w:t>institution</w:t>
      </w:r>
      <w:r w:rsidR="00FD0210">
        <w:t xml:space="preserve">: </w:t>
      </w:r>
      <w:r w:rsidR="00C73219" w:rsidRPr="00C73219">
        <w:t>The Hashemite University</w:t>
      </w:r>
    </w:p>
    <w:p w14:paraId="65109F9D" w14:textId="076D2FDA" w:rsidR="005259A3" w:rsidRPr="00C73219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C73219">
        <w:rPr>
          <w:b/>
          <w:bCs/>
        </w:rPr>
        <w:t>Faculty</w:t>
      </w:r>
      <w:r w:rsidR="00FD0210" w:rsidRPr="00C73219">
        <w:rPr>
          <w:b/>
          <w:bCs/>
        </w:rPr>
        <w:t>:</w:t>
      </w:r>
      <w:r w:rsidRPr="00C73219">
        <w:rPr>
          <w:b/>
          <w:bCs/>
        </w:rPr>
        <w:t xml:space="preserve"> </w:t>
      </w:r>
      <w:r w:rsidRPr="004D6CC5">
        <w:t xml:space="preserve">Medicine </w:t>
      </w:r>
    </w:p>
    <w:p w14:paraId="612C49B6" w14:textId="280A8AAE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Department</w:t>
      </w:r>
      <w:r w:rsidR="00FD0210">
        <w:rPr>
          <w:b/>
          <w:bCs/>
        </w:rPr>
        <w:t>:</w:t>
      </w:r>
      <w:r>
        <w:t xml:space="preserve"> </w:t>
      </w:r>
      <w:r w:rsidR="004D6CC5">
        <w:t xml:space="preserve"> General and </w:t>
      </w:r>
      <w:r>
        <w:t xml:space="preserve">Special Surgery </w:t>
      </w:r>
    </w:p>
    <w:p w14:paraId="635E2940" w14:textId="4797E5E9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Level of course</w:t>
      </w:r>
      <w:r w:rsidR="00FD0210">
        <w:rPr>
          <w:b/>
          <w:bCs/>
        </w:rPr>
        <w:t>:</w:t>
      </w:r>
      <w:r>
        <w:t xml:space="preserve"> Bachelor MD </w:t>
      </w:r>
    </w:p>
    <w:p w14:paraId="7A9A9FA3" w14:textId="6C55A53B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Year of study and semester (s)</w:t>
      </w:r>
      <w:r w:rsidR="00FD0210">
        <w:rPr>
          <w:b/>
          <w:bCs/>
        </w:rPr>
        <w:t>:</w:t>
      </w:r>
      <w:r w:rsidRPr="005259A3">
        <w:rPr>
          <w:b/>
          <w:bCs/>
        </w:rPr>
        <w:t xml:space="preserve"> </w:t>
      </w:r>
      <w:r w:rsidR="004D6CC5">
        <w:t>4</w:t>
      </w:r>
      <w:r>
        <w:t xml:space="preserve">th year </w:t>
      </w:r>
    </w:p>
    <w:p w14:paraId="73ED73C9" w14:textId="23E1008D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Final Qualification</w:t>
      </w:r>
      <w:r w:rsidR="00FD0210">
        <w:rPr>
          <w:b/>
          <w:bCs/>
        </w:rPr>
        <w:t>:</w:t>
      </w:r>
      <w:r>
        <w:t xml:space="preserve"> MD </w:t>
      </w:r>
    </w:p>
    <w:p w14:paraId="5A6510C0" w14:textId="38760D17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Other department (s) involved in teaching the course</w:t>
      </w:r>
      <w:r w:rsidR="00FD0210">
        <w:rPr>
          <w:b/>
          <w:bCs/>
        </w:rPr>
        <w:t>:</w:t>
      </w:r>
      <w:r w:rsidRPr="005259A3">
        <w:rPr>
          <w:b/>
          <w:bCs/>
        </w:rPr>
        <w:t xml:space="preserve"> </w:t>
      </w:r>
    </w:p>
    <w:p w14:paraId="2E77B576" w14:textId="0CA4A488" w:rsidR="005259A3" w:rsidRPr="005259A3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Language of Instruction</w:t>
      </w:r>
      <w:r w:rsidR="00FD0210">
        <w:rPr>
          <w:b/>
          <w:bCs/>
        </w:rPr>
        <w:t>:</w:t>
      </w:r>
      <w:r>
        <w:t xml:space="preserve"> English </w:t>
      </w:r>
    </w:p>
    <w:p w14:paraId="5239BB50" w14:textId="13F9BAED" w:rsidR="00286879" w:rsidRPr="00CB6539" w:rsidRDefault="00342EE4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5259A3">
        <w:rPr>
          <w:b/>
          <w:bCs/>
        </w:rPr>
        <w:t>Date of production/revision</w:t>
      </w:r>
      <w:r w:rsidR="00FD0210">
        <w:t>:</w:t>
      </w:r>
      <w:r>
        <w:t xml:space="preserve"> </w:t>
      </w:r>
      <w:r w:rsidR="004D6CC5">
        <w:t>10</w:t>
      </w:r>
      <w:r>
        <w:t>th-Ju</w:t>
      </w:r>
      <w:r w:rsidR="004D6CC5">
        <w:t>ly</w:t>
      </w:r>
      <w:r>
        <w:t>-201</w:t>
      </w:r>
      <w:r w:rsidR="004D6CC5">
        <w:t>9</w:t>
      </w:r>
      <w:r>
        <w:t xml:space="preserve">/ </w:t>
      </w:r>
      <w:r w:rsidR="004D6CC5">
        <w:t>9th-July-2020</w:t>
      </w:r>
    </w:p>
    <w:p w14:paraId="6E84C7B3" w14:textId="085832C0" w:rsidR="00CB6539" w:rsidRPr="00D6539A" w:rsidRDefault="00CB6539" w:rsidP="003E56AA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</w:rPr>
        <w:t>Course Coordinato</w:t>
      </w:r>
      <w:r w:rsidR="00280733">
        <w:rPr>
          <w:b/>
          <w:bCs/>
        </w:rPr>
        <w:t>r</w:t>
      </w:r>
      <w:r w:rsidR="00D6539A">
        <w:rPr>
          <w:b/>
          <w:bCs/>
        </w:rPr>
        <w:t xml:space="preserve">: </w:t>
      </w:r>
    </w:p>
    <w:p w14:paraId="3A9FB3A3" w14:textId="6F0932E3" w:rsidR="00D6539A" w:rsidRDefault="00D6539A" w:rsidP="00D6539A">
      <w:pPr>
        <w:pStyle w:val="ListParagraph"/>
        <w:ind w:left="1080"/>
        <w:rPr>
          <w:b/>
          <w:bCs/>
        </w:rPr>
      </w:pP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Ala’a Almousa </w:t>
      </w:r>
    </w:p>
    <w:p w14:paraId="6E0BBFFF" w14:textId="78464896" w:rsidR="00205F94" w:rsidRDefault="00205F94" w:rsidP="00D6539A">
      <w:pPr>
        <w:pStyle w:val="ListParagraph"/>
        <w:ind w:left="1080"/>
        <w:rPr>
          <w:b/>
          <w:bCs/>
        </w:rPr>
      </w:pPr>
      <w:r>
        <w:rPr>
          <w:b/>
          <w:bCs/>
        </w:rPr>
        <w:t>Office</w:t>
      </w:r>
      <w:r w:rsidR="00E13A90">
        <w:rPr>
          <w:b/>
          <w:bCs/>
        </w:rPr>
        <w:t xml:space="preserve">: </w:t>
      </w:r>
      <w:r w:rsidR="00E13A90" w:rsidRPr="00F969E5">
        <w:t>3</w:t>
      </w:r>
      <w:r w:rsidR="00E13A90" w:rsidRPr="00F969E5">
        <w:rPr>
          <w:vertAlign w:val="superscript"/>
        </w:rPr>
        <w:t>rd</w:t>
      </w:r>
      <w:r w:rsidR="00E13A90" w:rsidRPr="00F969E5">
        <w:t xml:space="preserve"> floor -Men’s wing- Price Hamzah Hospital</w:t>
      </w:r>
      <w:r w:rsidR="00E13A90">
        <w:rPr>
          <w:b/>
          <w:bCs/>
        </w:rPr>
        <w:tab/>
      </w:r>
    </w:p>
    <w:p w14:paraId="2E23D485" w14:textId="77777777" w:rsidR="00F969E5" w:rsidRDefault="00205F94" w:rsidP="00F969E5">
      <w:pPr>
        <w:pStyle w:val="ListParagraph"/>
        <w:ind w:left="1080"/>
        <w:rPr>
          <w:b/>
          <w:bCs/>
          <w:rtl/>
        </w:rPr>
      </w:pPr>
      <w:r>
        <w:rPr>
          <w:b/>
          <w:bCs/>
        </w:rPr>
        <w:t>Contact number</w:t>
      </w:r>
      <w:r w:rsidR="00E13A90">
        <w:rPr>
          <w:b/>
          <w:bCs/>
        </w:rPr>
        <w:t xml:space="preserve">: </w:t>
      </w:r>
      <w:r w:rsidR="00E13A90" w:rsidRPr="00F969E5">
        <w:t>0795001623</w:t>
      </w:r>
      <w:r w:rsidR="00E13A90">
        <w:rPr>
          <w:b/>
          <w:bCs/>
        </w:rPr>
        <w:tab/>
      </w:r>
      <w:r>
        <w:rPr>
          <w:b/>
          <w:bCs/>
        </w:rPr>
        <w:t xml:space="preserve"> </w:t>
      </w:r>
    </w:p>
    <w:p w14:paraId="285878F0" w14:textId="1343E138" w:rsidR="00F969E5" w:rsidRPr="00F969E5" w:rsidRDefault="00C6125C" w:rsidP="00F969E5">
      <w:pPr>
        <w:pStyle w:val="ListParagraph"/>
        <w:ind w:left="1080"/>
        <w:rPr>
          <w:b/>
          <w:bCs/>
        </w:rPr>
      </w:pPr>
      <w:r>
        <w:rPr>
          <w:b/>
          <w:bCs/>
        </w:rPr>
        <w:t>Email:</w:t>
      </w:r>
      <w:r w:rsidR="002F1054">
        <w:rPr>
          <w:b/>
          <w:bCs/>
        </w:rPr>
        <w:t xml:space="preserve"> </w:t>
      </w:r>
      <w:r w:rsidR="00F969E5" w:rsidRPr="00F969E5">
        <w:rPr>
          <w:rFonts w:ascii="Times New Roman" w:eastAsia="Times New Roman" w:hAnsi="Times New Roman" w:cs="Times New Roman"/>
          <w:color w:val="000000"/>
          <w:lang w:eastAsia="en-GB"/>
        </w:rPr>
        <w:t>alaa.almousa@hu.edu.jo</w:t>
      </w:r>
    </w:p>
    <w:p w14:paraId="6A19D888" w14:textId="4B7B59E7" w:rsidR="00AA0300" w:rsidRDefault="00AA0300" w:rsidP="00D6539A">
      <w:pPr>
        <w:pStyle w:val="ListParagraph"/>
        <w:ind w:left="1080"/>
        <w:rPr>
          <w:b/>
          <w:bCs/>
          <w:rtl/>
        </w:rPr>
      </w:pPr>
      <w:r>
        <w:rPr>
          <w:b/>
          <w:bCs/>
        </w:rPr>
        <w:t>Office hours:</w:t>
      </w:r>
      <w:r w:rsidR="002F1054">
        <w:rPr>
          <w:b/>
          <w:bCs/>
        </w:rPr>
        <w:t xml:space="preserve"> </w:t>
      </w:r>
      <w:r w:rsidR="002F1054" w:rsidRPr="00F969E5">
        <w:t>Thursday 9-11 am</w:t>
      </w:r>
      <w:r w:rsidR="002F1054">
        <w:rPr>
          <w:b/>
          <w:bCs/>
        </w:rPr>
        <w:t xml:space="preserve"> </w:t>
      </w:r>
    </w:p>
    <w:p w14:paraId="5634D3F3" w14:textId="3C6FB905" w:rsidR="002A24F4" w:rsidRPr="002A24F4" w:rsidRDefault="002A24F4" w:rsidP="002A24F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</w:rPr>
        <w:t>Other instructors</w:t>
      </w:r>
      <w:r>
        <w:t>:</w:t>
      </w:r>
    </w:p>
    <w:p w14:paraId="2519B688" w14:textId="369FB053" w:rsidR="002A24F4" w:rsidRDefault="002A24F4" w:rsidP="002A24F4">
      <w:pPr>
        <w:pStyle w:val="ListParagraph"/>
        <w:numPr>
          <w:ilvl w:val="0"/>
          <w:numId w:val="2"/>
        </w:numPr>
        <w:rPr>
          <w:rFonts w:cstheme="minorHAnsi"/>
        </w:rPr>
      </w:pPr>
      <w:r w:rsidRPr="00C3115C">
        <w:rPr>
          <w:rFonts w:cstheme="minorHAnsi"/>
        </w:rPr>
        <w:t xml:space="preserve">Prince Hamzah Hospital </w:t>
      </w:r>
    </w:p>
    <w:p w14:paraId="273C43BC" w14:textId="359F3FCE" w:rsidR="00C3115C" w:rsidRPr="006916E1" w:rsidRDefault="00C3115C" w:rsidP="00C3115C">
      <w:pPr>
        <w:pStyle w:val="ListParagraph"/>
        <w:ind w:left="1800"/>
        <w:rPr>
          <w:rFonts w:cstheme="minorHAnsi"/>
          <w:b/>
          <w:bCs/>
          <w:lang w:bidi="ar-JO"/>
        </w:rPr>
      </w:pPr>
      <w:r w:rsidRPr="006916E1">
        <w:rPr>
          <w:rFonts w:cstheme="minorHAnsi"/>
          <w:b/>
          <w:bCs/>
        </w:rPr>
        <w:t>Dr. Salem Al</w:t>
      </w:r>
      <w:r w:rsidR="00325195" w:rsidRPr="006916E1">
        <w:rPr>
          <w:rFonts w:cstheme="minorHAnsi" w:hint="cs"/>
          <w:b/>
          <w:bCs/>
          <w:rtl/>
          <w:lang w:bidi="ar-JO"/>
        </w:rPr>
        <w:t>-</w:t>
      </w:r>
      <w:proofErr w:type="spellStart"/>
      <w:r w:rsidR="00325195" w:rsidRPr="006916E1">
        <w:rPr>
          <w:rFonts w:cstheme="minorHAnsi"/>
          <w:b/>
          <w:bCs/>
          <w:lang w:bidi="ar-JO"/>
        </w:rPr>
        <w:t>Dwari</w:t>
      </w:r>
      <w:proofErr w:type="spellEnd"/>
      <w:r w:rsidR="00325195" w:rsidRPr="006916E1">
        <w:rPr>
          <w:rFonts w:cstheme="minorHAnsi"/>
          <w:b/>
          <w:bCs/>
          <w:lang w:bidi="ar-JO"/>
        </w:rPr>
        <w:t xml:space="preserve"> </w:t>
      </w:r>
    </w:p>
    <w:p w14:paraId="27021B10" w14:textId="395F85DF" w:rsidR="002A24F4" w:rsidRPr="00325195" w:rsidRDefault="00C3115C" w:rsidP="002A24F4">
      <w:pPr>
        <w:pStyle w:val="ListParagraph"/>
        <w:numPr>
          <w:ilvl w:val="0"/>
          <w:numId w:val="2"/>
        </w:numPr>
        <w:rPr>
          <w:rFonts w:cstheme="minorHAnsi"/>
        </w:rPr>
      </w:pPr>
      <w:r w:rsidRPr="00C3115C">
        <w:rPr>
          <w:rFonts w:cstheme="minorHAnsi"/>
          <w:shd w:val="clear" w:color="auto" w:fill="FFFFFF"/>
        </w:rPr>
        <w:t>Jordanian Royal Medical Services</w:t>
      </w:r>
    </w:p>
    <w:p w14:paraId="225DB069" w14:textId="23BBBCBE" w:rsidR="00A04A08" w:rsidRDefault="00325195" w:rsidP="00A04A08">
      <w:pPr>
        <w:pStyle w:val="ListParagraph"/>
        <w:ind w:left="180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To be CONFIRMED </w:t>
      </w:r>
    </w:p>
    <w:p w14:paraId="5403C208" w14:textId="3F51CB4E" w:rsidR="004C465A" w:rsidRPr="004C465A" w:rsidRDefault="00D73D77" w:rsidP="0032237F">
      <w:pPr>
        <w:pStyle w:val="ListParagraph"/>
        <w:numPr>
          <w:ilvl w:val="0"/>
          <w:numId w:val="1"/>
        </w:numPr>
      </w:pPr>
      <w:r>
        <w:rPr>
          <w:b/>
          <w:bCs/>
        </w:rPr>
        <w:t>Course Description:</w:t>
      </w:r>
      <w:r w:rsidR="00737C92">
        <w:rPr>
          <w:b/>
          <w:bCs/>
        </w:rPr>
        <w:t xml:space="preserve"> </w:t>
      </w:r>
      <w:r w:rsidR="00647604" w:rsidRPr="00647604">
        <w:rPr>
          <w:rFonts w:cstheme="minorHAnsi"/>
          <w:color w:val="393736"/>
          <w:shd w:val="clear" w:color="auto" w:fill="FFFFFF"/>
        </w:rPr>
        <w:t xml:space="preserve">Neurosurgery is a broad field covering a range of diagnostic and therapeutic interventions that target pathological processes affecting the brain, spine and peripheral nerves. The course consists of a </w:t>
      </w:r>
      <w:r w:rsidR="00BA1F44" w:rsidRPr="00647604">
        <w:rPr>
          <w:rFonts w:cstheme="minorHAnsi"/>
          <w:color w:val="393736"/>
          <w:shd w:val="clear" w:color="auto" w:fill="FFFFFF"/>
        </w:rPr>
        <w:t xml:space="preserve">comprehensive </w:t>
      </w:r>
      <w:r w:rsidR="00BA1F44">
        <w:rPr>
          <w:rFonts w:cstheme="minorHAnsi"/>
          <w:color w:val="393736"/>
          <w:shd w:val="clear" w:color="auto" w:fill="FFFFFF"/>
        </w:rPr>
        <w:t>seminar</w:t>
      </w:r>
      <w:r w:rsidR="00FB389D">
        <w:rPr>
          <w:rFonts w:cstheme="minorHAnsi"/>
          <w:color w:val="393736"/>
          <w:shd w:val="clear" w:color="auto" w:fill="FFFFFF"/>
        </w:rPr>
        <w:t xml:space="preserve">, bed side teaching, </w:t>
      </w:r>
      <w:r w:rsidR="003F7CD5">
        <w:rPr>
          <w:rFonts w:cstheme="minorHAnsi"/>
          <w:color w:val="393736"/>
          <w:shd w:val="clear" w:color="auto" w:fill="FFFFFF"/>
        </w:rPr>
        <w:t xml:space="preserve">outpatient clinic attendance and operating theatre </w:t>
      </w:r>
      <w:r w:rsidR="00BA1F44">
        <w:rPr>
          <w:rFonts w:cstheme="minorHAnsi"/>
          <w:color w:val="393736"/>
          <w:shd w:val="clear" w:color="auto" w:fill="FFFFFF"/>
        </w:rPr>
        <w:t>attendance (</w:t>
      </w:r>
      <w:r w:rsidR="003F7CD5">
        <w:rPr>
          <w:rFonts w:cstheme="minorHAnsi"/>
          <w:color w:val="393736"/>
          <w:shd w:val="clear" w:color="auto" w:fill="FFFFFF"/>
        </w:rPr>
        <w:t>if appropriate).</w:t>
      </w:r>
      <w:r w:rsidR="00647604">
        <w:rPr>
          <w:rFonts w:cstheme="minorHAnsi"/>
          <w:color w:val="393736"/>
          <w:shd w:val="clear" w:color="auto" w:fill="FFFFFF"/>
        </w:rPr>
        <w:t xml:space="preserve"> </w:t>
      </w:r>
    </w:p>
    <w:p w14:paraId="024FC702" w14:textId="77777777" w:rsidR="004C465A" w:rsidRPr="004C465A" w:rsidRDefault="004C465A" w:rsidP="0032237F">
      <w:pPr>
        <w:pStyle w:val="ListParagraph"/>
        <w:numPr>
          <w:ilvl w:val="0"/>
          <w:numId w:val="1"/>
        </w:numPr>
      </w:pPr>
    </w:p>
    <w:p w14:paraId="0C675B0D" w14:textId="77777777" w:rsidR="004C465A" w:rsidRPr="004C465A" w:rsidRDefault="004C465A" w:rsidP="0032237F">
      <w:pPr>
        <w:pStyle w:val="ListParagraph"/>
        <w:numPr>
          <w:ilvl w:val="0"/>
          <w:numId w:val="1"/>
        </w:numPr>
      </w:pPr>
    </w:p>
    <w:p w14:paraId="0D490CBA" w14:textId="77777777" w:rsidR="004C465A" w:rsidRPr="004C465A" w:rsidRDefault="004C465A" w:rsidP="0032237F">
      <w:pPr>
        <w:pStyle w:val="ListParagraph"/>
        <w:numPr>
          <w:ilvl w:val="0"/>
          <w:numId w:val="1"/>
        </w:numPr>
      </w:pPr>
    </w:p>
    <w:p w14:paraId="5FF80799" w14:textId="77777777" w:rsidR="0032237F" w:rsidRDefault="0032237F" w:rsidP="0032237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Course aims and outcomes: </w:t>
      </w:r>
    </w:p>
    <w:p w14:paraId="36A7ADDF" w14:textId="1B83BD66" w:rsidR="0032237F" w:rsidRPr="00505611" w:rsidRDefault="0032237F" w:rsidP="003223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>Topic Outline and Schedule:</w:t>
      </w:r>
    </w:p>
    <w:p w14:paraId="2805ADD9" w14:textId="77777777" w:rsidR="00505611" w:rsidRPr="006E70CE" w:rsidRDefault="00505611" w:rsidP="003223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bookmarkStart w:id="0" w:name="_GoBack"/>
      <w:bookmarkEnd w:id="0"/>
    </w:p>
    <w:p w14:paraId="548BF2A1" w14:textId="61384FFB" w:rsidR="006E70CE" w:rsidRPr="001529B3" w:rsidRDefault="006E70CE" w:rsidP="003223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>Teaching Methods and Assignments:</w:t>
      </w:r>
    </w:p>
    <w:p w14:paraId="4861387C" w14:textId="1AAA58F1" w:rsidR="001529B3" w:rsidRPr="001529B3" w:rsidRDefault="001529B3" w:rsidP="003223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>Evaluation Methods and Course Requirements:</w:t>
      </w:r>
    </w:p>
    <w:p w14:paraId="1422D47E" w14:textId="4C93D3DD" w:rsidR="001529B3" w:rsidRPr="000A7312" w:rsidRDefault="001529B3" w:rsidP="001529B3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529B3">
        <w:rPr>
          <w:b/>
          <w:bCs/>
        </w:rPr>
        <w:t>Course Policies:</w:t>
      </w:r>
    </w:p>
    <w:p w14:paraId="5E33983B" w14:textId="439ED45D" w:rsidR="000A7312" w:rsidRPr="000A7312" w:rsidRDefault="000A7312" w:rsidP="001529B3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>Required equipment:</w:t>
      </w:r>
    </w:p>
    <w:p w14:paraId="3F45CD7A" w14:textId="378C198F" w:rsidR="000A7312" w:rsidRPr="007322C6" w:rsidRDefault="000A7312" w:rsidP="001529B3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 xml:space="preserve"> References:</w:t>
      </w:r>
    </w:p>
    <w:p w14:paraId="14BD58F8" w14:textId="47FBACE6" w:rsidR="007322C6" w:rsidRPr="001529B3" w:rsidRDefault="007322C6" w:rsidP="001529B3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b/>
          <w:bCs/>
        </w:rPr>
        <w:t xml:space="preserve"> Additional information:</w:t>
      </w:r>
    </w:p>
    <w:p w14:paraId="3F0F676F" w14:textId="77777777" w:rsidR="00D73D77" w:rsidRDefault="00D73D77" w:rsidP="00325195">
      <w:pPr>
        <w:pStyle w:val="ListParagraph"/>
        <w:ind w:left="1800"/>
        <w:rPr>
          <w:rFonts w:cstheme="minorHAnsi"/>
          <w:shd w:val="clear" w:color="auto" w:fill="FFFFFF"/>
        </w:rPr>
      </w:pPr>
    </w:p>
    <w:p w14:paraId="63805CB7" w14:textId="77777777" w:rsidR="0091018D" w:rsidRPr="0091018D" w:rsidRDefault="0091018D" w:rsidP="0091018D">
      <w:pPr>
        <w:rPr>
          <w:rFonts w:cstheme="minorHAnsi"/>
        </w:rPr>
      </w:pPr>
    </w:p>
    <w:p w14:paraId="4B5819A4" w14:textId="2F6F3B74" w:rsidR="00CA6218" w:rsidRDefault="00CA6218" w:rsidP="00CA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Course Coordinator:                                            </w:t>
      </w:r>
      <w:r w:rsidR="0096595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Signature: ----- </w:t>
      </w:r>
      <w:r w:rsidR="0096595C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Date: 10.0</w:t>
      </w:r>
      <w:r w:rsidR="0096595C">
        <w:rPr>
          <w:sz w:val="22"/>
          <w:szCs w:val="22"/>
        </w:rPr>
        <w:t>7</w:t>
      </w:r>
      <w:r>
        <w:rPr>
          <w:sz w:val="22"/>
          <w:szCs w:val="22"/>
        </w:rPr>
        <w:t>.20</w:t>
      </w:r>
      <w:r w:rsidR="0096595C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</w:p>
    <w:p w14:paraId="0DDC8A5D" w14:textId="45B19670" w:rsidR="00CA6218" w:rsidRDefault="00CA6218" w:rsidP="00CA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Head of curriculum committee/Department: </w:t>
      </w:r>
      <w:r w:rsidR="0096595C">
        <w:rPr>
          <w:sz w:val="22"/>
          <w:szCs w:val="22"/>
        </w:rPr>
        <w:t xml:space="preserve">          </w:t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Signature: --------------------------------- </w:t>
      </w:r>
    </w:p>
    <w:p w14:paraId="60B4C6D5" w14:textId="37235333" w:rsidR="00CA6218" w:rsidRDefault="00CA6218" w:rsidP="00CA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Head of Department:</w:t>
      </w:r>
      <w:r w:rsidR="009659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</w:r>
      <w:r>
        <w:rPr>
          <w:sz w:val="22"/>
          <w:szCs w:val="22"/>
        </w:rPr>
        <w:t xml:space="preserve">Signature: --------------------------------- </w:t>
      </w:r>
    </w:p>
    <w:p w14:paraId="123CCA4D" w14:textId="53D710BA" w:rsidR="00CA6218" w:rsidRDefault="00CA6218" w:rsidP="00CA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Head of curriculum committee/Faculty: ------------------------- </w:t>
      </w:r>
      <w:r w:rsidR="0096595C">
        <w:rPr>
          <w:sz w:val="22"/>
          <w:szCs w:val="22"/>
        </w:rPr>
        <w:tab/>
      </w:r>
      <w:r w:rsidR="0096595C">
        <w:rPr>
          <w:sz w:val="22"/>
          <w:szCs w:val="22"/>
        </w:rPr>
        <w:tab/>
      </w:r>
      <w:r>
        <w:rPr>
          <w:sz w:val="22"/>
          <w:szCs w:val="22"/>
        </w:rPr>
        <w:t xml:space="preserve">Signature: --------------------------------- </w:t>
      </w:r>
    </w:p>
    <w:p w14:paraId="4129952F" w14:textId="77777777" w:rsidR="00CA6218" w:rsidRDefault="00CA6218" w:rsidP="00CA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Dean: ------------------------------------------- - Signature: ----------------------- </w:t>
      </w:r>
    </w:p>
    <w:p w14:paraId="0E59FAB5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1D35B628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1885A620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5069E89E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4D6FB8DE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64AA16A6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17433415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77F3FDAF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5C6952FD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07120A88" w14:textId="77777777" w:rsidR="0096595C" w:rsidRDefault="0096595C" w:rsidP="00CA6218">
      <w:pPr>
        <w:pStyle w:val="Default"/>
        <w:ind w:left="4320"/>
        <w:jc w:val="center"/>
        <w:rPr>
          <w:sz w:val="20"/>
          <w:szCs w:val="20"/>
          <w:u w:val="single"/>
        </w:rPr>
      </w:pPr>
    </w:p>
    <w:p w14:paraId="734D022A" w14:textId="4FA1A3B4" w:rsidR="00CA6218" w:rsidRDefault="00CA6218" w:rsidP="00CA6218">
      <w:pPr>
        <w:pStyle w:val="Default"/>
        <w:ind w:left="4320"/>
        <w:jc w:val="center"/>
        <w:rPr>
          <w:sz w:val="22"/>
          <w:szCs w:val="22"/>
        </w:rPr>
      </w:pPr>
      <w:r>
        <w:rPr>
          <w:sz w:val="20"/>
          <w:szCs w:val="20"/>
          <w:u w:val="single"/>
        </w:rPr>
        <w:t xml:space="preserve">Copy to: </w:t>
      </w:r>
    </w:p>
    <w:p w14:paraId="6C58FA25" w14:textId="77777777" w:rsidR="00CA6218" w:rsidRDefault="00CA6218" w:rsidP="0096595C">
      <w:pPr>
        <w:pStyle w:val="Default"/>
        <w:ind w:left="5760" w:firstLine="720"/>
        <w:rPr>
          <w:sz w:val="20"/>
          <w:szCs w:val="20"/>
        </w:rPr>
      </w:pPr>
      <w:r>
        <w:rPr>
          <w:sz w:val="20"/>
          <w:szCs w:val="20"/>
        </w:rPr>
        <w:t xml:space="preserve">Head of Department </w:t>
      </w:r>
    </w:p>
    <w:p w14:paraId="2C814512" w14:textId="77777777" w:rsidR="00CA6218" w:rsidRDefault="00CA6218" w:rsidP="0096595C">
      <w:pPr>
        <w:pStyle w:val="Default"/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Assistant Dean for Quality Assurance </w:t>
      </w:r>
    </w:p>
    <w:p w14:paraId="4A7538E2" w14:textId="343F9676" w:rsidR="00BA1258" w:rsidRDefault="00C42B3E" w:rsidP="0096595C">
      <w:pPr>
        <w:ind w:left="3600" w:firstLine="720"/>
        <w:jc w:val="center"/>
        <w:rPr>
          <w:b/>
          <w:bCs/>
          <w:sz w:val="48"/>
          <w:szCs w:val="48"/>
        </w:rPr>
      </w:pPr>
      <w:r>
        <w:rPr>
          <w:sz w:val="20"/>
          <w:szCs w:val="20"/>
        </w:rPr>
        <w:t xml:space="preserve"> </w:t>
      </w:r>
      <w:r w:rsidR="00CA6218">
        <w:rPr>
          <w:sz w:val="20"/>
          <w:szCs w:val="20"/>
        </w:rPr>
        <w:t>Course File</w:t>
      </w:r>
    </w:p>
    <w:p w14:paraId="389C3C90" w14:textId="5CCC43EE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2356DAED" w14:textId="56198B4A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2D0183E1" w14:textId="2E2D1B17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13751EB8" w14:textId="0F2838C3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151641FF" w14:textId="11EE8D1C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07A82ADD" w14:textId="598122E5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4A249763" w14:textId="78D095E4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75133F5D" w14:textId="7E72D695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169EFF74" w14:textId="6CBAB937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52605609" w14:textId="54D17634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02B0880E" w14:textId="4960286C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08FB9EF1" w14:textId="380D36A7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6DF679DC" w14:textId="23ADDAEB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5FB435B9" w14:textId="1F7DD792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39C3BBF4" w14:textId="250E5729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3232795E" w14:textId="77777777" w:rsidR="0091018D" w:rsidRDefault="0091018D" w:rsidP="00BA1258">
      <w:pPr>
        <w:jc w:val="center"/>
        <w:rPr>
          <w:b/>
          <w:bCs/>
          <w:sz w:val="48"/>
          <w:szCs w:val="48"/>
        </w:rPr>
      </w:pPr>
    </w:p>
    <w:p w14:paraId="3C677E98" w14:textId="6970578C" w:rsidR="00BA1258" w:rsidRDefault="00BA1258" w:rsidP="00BA1258">
      <w:pPr>
        <w:jc w:val="center"/>
        <w:rPr>
          <w:b/>
          <w:bCs/>
          <w:sz w:val="48"/>
          <w:szCs w:val="48"/>
        </w:rPr>
      </w:pPr>
    </w:p>
    <w:p w14:paraId="15DB76E5" w14:textId="1F6CEB49" w:rsidR="00BA1258" w:rsidRDefault="00BA1258" w:rsidP="00BA1258"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190D4A" w14:paraId="6D61E47D" w14:textId="77777777" w:rsidTr="000040DF">
        <w:trPr>
          <w:trHeight w:val="480"/>
        </w:trPr>
        <w:tc>
          <w:tcPr>
            <w:tcW w:w="2605" w:type="dxa"/>
          </w:tcPr>
          <w:p w14:paraId="405141DF" w14:textId="6923009E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2605" w:type="dxa"/>
          </w:tcPr>
          <w:p w14:paraId="4753EF64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858E23B" w14:textId="50EE1826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Salem</w:t>
            </w:r>
          </w:p>
        </w:tc>
        <w:tc>
          <w:tcPr>
            <w:tcW w:w="2605" w:type="dxa"/>
          </w:tcPr>
          <w:p w14:paraId="54EB9938" w14:textId="0C67AC24" w:rsidR="00190D4A" w:rsidRPr="0066409B" w:rsidRDefault="00F576B1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Introduction and acute care </w:t>
            </w:r>
          </w:p>
        </w:tc>
      </w:tr>
      <w:tr w:rsidR="00190D4A" w14:paraId="17F26133" w14:textId="77777777" w:rsidTr="000040DF">
        <w:trPr>
          <w:trHeight w:val="467"/>
        </w:trPr>
        <w:tc>
          <w:tcPr>
            <w:tcW w:w="2605" w:type="dxa"/>
          </w:tcPr>
          <w:p w14:paraId="5F8785DF" w14:textId="25AD5A7C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2605" w:type="dxa"/>
          </w:tcPr>
          <w:p w14:paraId="5030E504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6D279C98" w14:textId="144B8BDE" w:rsidR="00190D4A" w:rsidRPr="0066409B" w:rsidRDefault="00C30D4E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Salem</w:t>
            </w:r>
          </w:p>
        </w:tc>
        <w:tc>
          <w:tcPr>
            <w:tcW w:w="2605" w:type="dxa"/>
          </w:tcPr>
          <w:p w14:paraId="23AF523B" w14:textId="362AB905" w:rsidR="00190D4A" w:rsidRPr="0066409B" w:rsidRDefault="00F576B1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Trauma (</w:t>
            </w:r>
            <w:r w:rsidR="002D1E7A" w:rsidRPr="0066409B">
              <w:rPr>
                <w:sz w:val="28"/>
                <w:szCs w:val="28"/>
              </w:rPr>
              <w:t>HEAD AND SPINE)</w:t>
            </w:r>
            <w:r w:rsidR="00782FAA" w:rsidRPr="0066409B">
              <w:rPr>
                <w:sz w:val="28"/>
                <w:szCs w:val="28"/>
              </w:rPr>
              <w:t xml:space="preserve"> </w:t>
            </w:r>
          </w:p>
        </w:tc>
      </w:tr>
      <w:tr w:rsidR="00190D4A" w14:paraId="55FF586F" w14:textId="77777777" w:rsidTr="000040DF">
        <w:trPr>
          <w:trHeight w:val="480"/>
        </w:trPr>
        <w:tc>
          <w:tcPr>
            <w:tcW w:w="2605" w:type="dxa"/>
          </w:tcPr>
          <w:p w14:paraId="4887AB1B" w14:textId="1B977E4D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2605" w:type="dxa"/>
          </w:tcPr>
          <w:p w14:paraId="744A94F8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17BC12E3" w14:textId="4237270B" w:rsidR="00190D4A" w:rsidRPr="0066409B" w:rsidRDefault="00E72382" w:rsidP="00190D4A">
            <w:pPr>
              <w:jc w:val="center"/>
              <w:rPr>
                <w:sz w:val="28"/>
                <w:szCs w:val="28"/>
              </w:rPr>
            </w:pPr>
            <w:r w:rsidRPr="00E72382">
              <w:rPr>
                <w:sz w:val="28"/>
                <w:szCs w:val="28"/>
              </w:rPr>
              <w:t>Alaa</w:t>
            </w:r>
          </w:p>
        </w:tc>
        <w:tc>
          <w:tcPr>
            <w:tcW w:w="2605" w:type="dxa"/>
          </w:tcPr>
          <w:p w14:paraId="252D4D68" w14:textId="25F3F741" w:rsidR="00190D4A" w:rsidRPr="0066409B" w:rsidRDefault="00C43C77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Oncology</w:t>
            </w:r>
            <w:r w:rsidR="00782FAA" w:rsidRPr="0066409B">
              <w:rPr>
                <w:sz w:val="28"/>
                <w:szCs w:val="28"/>
              </w:rPr>
              <w:t xml:space="preserve"> </w:t>
            </w:r>
            <w:r w:rsidR="002D1E7A" w:rsidRPr="0066409B">
              <w:rPr>
                <w:sz w:val="28"/>
                <w:szCs w:val="28"/>
              </w:rPr>
              <w:t>(HEAD AND SPINE)</w:t>
            </w:r>
          </w:p>
        </w:tc>
      </w:tr>
      <w:tr w:rsidR="00190D4A" w14:paraId="4C9AF9CE" w14:textId="77777777" w:rsidTr="000040DF">
        <w:trPr>
          <w:trHeight w:val="480"/>
        </w:trPr>
        <w:tc>
          <w:tcPr>
            <w:tcW w:w="2605" w:type="dxa"/>
          </w:tcPr>
          <w:p w14:paraId="3FF0895E" w14:textId="48599BF5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Wednesday</w:t>
            </w:r>
          </w:p>
        </w:tc>
        <w:tc>
          <w:tcPr>
            <w:tcW w:w="2605" w:type="dxa"/>
          </w:tcPr>
          <w:p w14:paraId="44D92385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9D2BC56" w14:textId="4A428E59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748FD2E8" w14:textId="6D000800" w:rsidR="00190D4A" w:rsidRPr="0066409B" w:rsidRDefault="00634655" w:rsidP="00190D4A">
            <w:pPr>
              <w:jc w:val="center"/>
              <w:rPr>
                <w:sz w:val="28"/>
                <w:szCs w:val="28"/>
              </w:rPr>
            </w:pPr>
            <w:proofErr w:type="spellStart"/>
            <w:r w:rsidRPr="0066409B">
              <w:rPr>
                <w:sz w:val="28"/>
                <w:szCs w:val="28"/>
              </w:rPr>
              <w:t>Paeds</w:t>
            </w:r>
            <w:proofErr w:type="spellEnd"/>
          </w:p>
        </w:tc>
      </w:tr>
      <w:tr w:rsidR="00190D4A" w14:paraId="10FDD4CC" w14:textId="77777777" w:rsidTr="000040DF">
        <w:trPr>
          <w:trHeight w:val="480"/>
        </w:trPr>
        <w:tc>
          <w:tcPr>
            <w:tcW w:w="2605" w:type="dxa"/>
          </w:tcPr>
          <w:p w14:paraId="07C16077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C8C1E3D" w14:textId="3D7B8C5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09E7CB7" w14:textId="5EA9A0D6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7B2336E4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</w:tr>
      <w:tr w:rsidR="00190D4A" w14:paraId="1928E409" w14:textId="77777777" w:rsidTr="000040DF">
        <w:trPr>
          <w:trHeight w:val="480"/>
        </w:trPr>
        <w:tc>
          <w:tcPr>
            <w:tcW w:w="2605" w:type="dxa"/>
          </w:tcPr>
          <w:p w14:paraId="706E207C" w14:textId="1B201038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2605" w:type="dxa"/>
          </w:tcPr>
          <w:p w14:paraId="7EE43138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BE12E48" w14:textId="7C3C6245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Salem</w:t>
            </w:r>
          </w:p>
        </w:tc>
        <w:tc>
          <w:tcPr>
            <w:tcW w:w="2605" w:type="dxa"/>
          </w:tcPr>
          <w:p w14:paraId="18B9561A" w14:textId="6EC4A04D" w:rsidR="00190D4A" w:rsidRPr="0066409B" w:rsidRDefault="00C43C77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.</w:t>
            </w:r>
          </w:p>
        </w:tc>
      </w:tr>
      <w:tr w:rsidR="00190D4A" w14:paraId="1497F2F2" w14:textId="77777777" w:rsidTr="000040DF">
        <w:trPr>
          <w:trHeight w:val="467"/>
        </w:trPr>
        <w:tc>
          <w:tcPr>
            <w:tcW w:w="2605" w:type="dxa"/>
          </w:tcPr>
          <w:p w14:paraId="50C0F6C6" w14:textId="381AF5FC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2605" w:type="dxa"/>
          </w:tcPr>
          <w:p w14:paraId="4E52B2AE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15C7EB0A" w14:textId="181F0E7D" w:rsidR="00190D4A" w:rsidRPr="0066409B" w:rsidRDefault="00E72382" w:rsidP="00190D4A">
            <w:pPr>
              <w:jc w:val="center"/>
              <w:rPr>
                <w:sz w:val="28"/>
                <w:szCs w:val="28"/>
              </w:rPr>
            </w:pPr>
            <w:r w:rsidRPr="00E72382">
              <w:rPr>
                <w:sz w:val="28"/>
                <w:szCs w:val="28"/>
              </w:rPr>
              <w:t>Alaa</w:t>
            </w:r>
          </w:p>
        </w:tc>
        <w:tc>
          <w:tcPr>
            <w:tcW w:w="2605" w:type="dxa"/>
          </w:tcPr>
          <w:p w14:paraId="3190A1B2" w14:textId="774EE961" w:rsidR="00190D4A" w:rsidRPr="0066409B" w:rsidRDefault="00A46C1D" w:rsidP="00190D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409B">
              <w:rPr>
                <w:sz w:val="28"/>
                <w:szCs w:val="28"/>
              </w:rPr>
              <w:t>Pns,pain</w:t>
            </w:r>
            <w:proofErr w:type="spellEnd"/>
            <w:proofErr w:type="gramEnd"/>
            <w:r w:rsidRPr="0066409B">
              <w:rPr>
                <w:sz w:val="28"/>
                <w:szCs w:val="28"/>
              </w:rPr>
              <w:t xml:space="preserve"> and </w:t>
            </w:r>
            <w:r w:rsidR="00195CD7" w:rsidRPr="0066409B">
              <w:rPr>
                <w:sz w:val="28"/>
                <w:szCs w:val="28"/>
              </w:rPr>
              <w:t>functional</w:t>
            </w:r>
          </w:p>
        </w:tc>
      </w:tr>
      <w:tr w:rsidR="00190D4A" w14:paraId="299E2578" w14:textId="77777777" w:rsidTr="000040DF">
        <w:trPr>
          <w:trHeight w:val="480"/>
        </w:trPr>
        <w:tc>
          <w:tcPr>
            <w:tcW w:w="2605" w:type="dxa"/>
          </w:tcPr>
          <w:p w14:paraId="244FFA1E" w14:textId="7D5B8804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2605" w:type="dxa"/>
          </w:tcPr>
          <w:p w14:paraId="7A79120A" w14:textId="7777777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B3B2053" w14:textId="39C5DCD5" w:rsidR="00190D4A" w:rsidRPr="0066409B" w:rsidRDefault="000218D7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Alaa</w:t>
            </w:r>
          </w:p>
        </w:tc>
        <w:tc>
          <w:tcPr>
            <w:tcW w:w="2605" w:type="dxa"/>
          </w:tcPr>
          <w:p w14:paraId="1653D850" w14:textId="31A120FD" w:rsidR="00190D4A" w:rsidRPr="0066409B" w:rsidRDefault="00195CD7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Vascular (brain and spine </w:t>
            </w:r>
          </w:p>
        </w:tc>
      </w:tr>
      <w:tr w:rsidR="00190D4A" w14:paraId="73406F3B" w14:textId="77777777" w:rsidTr="000040DF">
        <w:trPr>
          <w:trHeight w:val="480"/>
        </w:trPr>
        <w:tc>
          <w:tcPr>
            <w:tcW w:w="2605" w:type="dxa"/>
          </w:tcPr>
          <w:p w14:paraId="33102D1C" w14:textId="3B7E0447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>Wednesday</w:t>
            </w:r>
          </w:p>
        </w:tc>
        <w:tc>
          <w:tcPr>
            <w:tcW w:w="2605" w:type="dxa"/>
          </w:tcPr>
          <w:p w14:paraId="11057519" w14:textId="47C3B840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E9F4DB6" w14:textId="5DFAE682" w:rsidR="00190D4A" w:rsidRPr="0066409B" w:rsidRDefault="00190D4A" w:rsidP="00190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6409B">
              <w:rPr>
                <w:sz w:val="28"/>
                <w:szCs w:val="28"/>
                <w:lang w:bidi="ar-JO"/>
              </w:rPr>
              <w:t>Alaa/</w:t>
            </w:r>
            <w:proofErr w:type="spellStart"/>
            <w:r w:rsidRPr="0066409B">
              <w:rPr>
                <w:sz w:val="28"/>
                <w:szCs w:val="28"/>
                <w:lang w:bidi="ar-JO"/>
              </w:rPr>
              <w:t>salem</w:t>
            </w:r>
            <w:proofErr w:type="spellEnd"/>
          </w:p>
        </w:tc>
        <w:tc>
          <w:tcPr>
            <w:tcW w:w="2605" w:type="dxa"/>
          </w:tcPr>
          <w:p w14:paraId="1074FDFC" w14:textId="59AD0700" w:rsidR="00190D4A" w:rsidRPr="0066409B" w:rsidRDefault="00190D4A" w:rsidP="00190D4A">
            <w:pPr>
              <w:jc w:val="center"/>
              <w:rPr>
                <w:sz w:val="28"/>
                <w:szCs w:val="28"/>
              </w:rPr>
            </w:pPr>
            <w:r w:rsidRPr="0066409B">
              <w:rPr>
                <w:sz w:val="28"/>
                <w:szCs w:val="28"/>
              </w:rPr>
              <w:t xml:space="preserve">EXAM </w:t>
            </w:r>
          </w:p>
        </w:tc>
      </w:tr>
    </w:tbl>
    <w:p w14:paraId="308B1CEC" w14:textId="17F433F7" w:rsidR="00BA1258" w:rsidRDefault="00BA1258" w:rsidP="00BA1258">
      <w:pPr>
        <w:jc w:val="center"/>
      </w:pPr>
    </w:p>
    <w:p w14:paraId="0E7A4F12" w14:textId="6EF5CBA0" w:rsidR="004A7FF6" w:rsidRPr="007A6328" w:rsidRDefault="004A7FF6" w:rsidP="00BA1258">
      <w:pPr>
        <w:jc w:val="center"/>
      </w:pPr>
      <w:r w:rsidRPr="007A6328">
        <w:t xml:space="preserve">Introduction to neurosurgery </w:t>
      </w:r>
      <w:r w:rsidR="007A6328" w:rsidRPr="007A6328">
        <w:t xml:space="preserve"> examination </w:t>
      </w:r>
      <w:r w:rsidRPr="007A6328">
        <w:t>and</w:t>
      </w:r>
      <w:r w:rsidR="007A6328" w:rsidRPr="007A6328">
        <w:t xml:space="preserve"> </w:t>
      </w:r>
      <w:hyperlink r:id="rId8" w:history="1">
        <w:r w:rsidR="007A6328" w:rsidRPr="007A632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Neurocritical Management of the Acute Neurosurgical Patient</w:t>
        </w:r>
      </w:hyperlink>
      <w:r w:rsidR="00CB521B">
        <w:t>s</w:t>
      </w:r>
      <w:r w:rsidRPr="007A6328">
        <w:t xml:space="preserve"> </w:t>
      </w:r>
    </w:p>
    <w:sectPr w:rsidR="004A7FF6" w:rsidRPr="007A6328" w:rsidSect="00BA1258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0DE0" w14:textId="77777777" w:rsidR="00EC6885" w:rsidRDefault="00EC6885" w:rsidP="00286879">
      <w:pPr>
        <w:spacing w:after="0" w:line="240" w:lineRule="auto"/>
      </w:pPr>
      <w:r>
        <w:separator/>
      </w:r>
    </w:p>
  </w:endnote>
  <w:endnote w:type="continuationSeparator" w:id="0">
    <w:p w14:paraId="7AE3577E" w14:textId="77777777" w:rsidR="00EC6885" w:rsidRDefault="00EC6885" w:rsidP="0028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B406" w14:textId="77777777" w:rsidR="00EC6885" w:rsidRDefault="00EC6885" w:rsidP="00286879">
      <w:pPr>
        <w:spacing w:after="0" w:line="240" w:lineRule="auto"/>
      </w:pPr>
      <w:r>
        <w:separator/>
      </w:r>
    </w:p>
  </w:footnote>
  <w:footnote w:type="continuationSeparator" w:id="0">
    <w:p w14:paraId="2A4E9101" w14:textId="77777777" w:rsidR="00EC6885" w:rsidRDefault="00EC6885" w:rsidP="0028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FDFD" w14:textId="2694510D" w:rsidR="00F14FFB" w:rsidRPr="00F14FFB" w:rsidRDefault="00F14FFB" w:rsidP="00F14FFB">
    <w:pPr>
      <w:spacing w:after="100" w:afterAutospacing="1"/>
      <w:jc w:val="both"/>
      <w:outlineLvl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E1498" wp14:editId="3E368265">
              <wp:simplePos x="0" y="0"/>
              <wp:positionH relativeFrom="page">
                <wp:posOffset>-269240</wp:posOffset>
              </wp:positionH>
              <wp:positionV relativeFrom="paragraph">
                <wp:posOffset>482600</wp:posOffset>
              </wp:positionV>
              <wp:extent cx="7705725" cy="9525"/>
              <wp:effectExtent l="19050" t="38100" r="66675" b="1047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0572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C9A6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.2pt,38pt" to="585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E5QAIAANAEAAAOAAAAZHJzL2Uyb0RvYy54bWysVMGO2jAQvVfqP1i+lwQohY0Ie2BFL1WL&#10;lnb3bBw7serY1tgQ+PuOnWyWtuqhVTlYnszMmzdvPKzvL60mZwFeWVPS6SSnRBhuK2Xqkn77unu3&#10;osQHZiqmrRElvQpP7zdv36w7V4iZbayuBBAEMb7oXEmbEFyRZZ43omV+Yp0w6JQWWhbQhDqrgHWI&#10;3upslucfss5C5cBy4T1+feiddJPwpRQ8fJHSi0B0SZFbSCek8xjPbLNmRQ3MNYoPNNg/sGiZMlh0&#10;hHpggZETqN+gWsXBeivDhNs2s1IqLlIP2M00/6WbQ8OcSL2gON6NMvn/B8s/n/dAVFXSOSWGtTii&#10;QwCm6iaQrTUGBbRA5lGnzvkCw7dmD4Pl3R5i0xcJLZFauSd8AkkGbIxcksrXUWVxCYTjx+UyXyxn&#10;C0o4+u4WeEO4rEeJaA58+ChsS+KlpFqZqAEr2PmTD33oS0j8rA3psOxdvshTmLdaVTuldXR6qI9b&#10;DeTMcP67XY6/odpNGNbWJkaL9GCwSjTsKQg4NFVHjvoEjwwlWuQrzCeVirzmq2lv4GuaLSMyupiu&#10;cQ2CpgRseFahSSOMEkTISHtkc9SMf+8b065hPcX3Cea1SYxO2oxkknXDM4tT6eeQbuGqRSylzaOQ&#10;OFfUu59I2igxVmecCxOmgxgpOqZJ1G1MHPSMq/inxCE+pvak/iZ5zEiVrQljcquMhX6aP1cPlxfK&#10;so9HPW76jtejra7phSYHrk2SbFjxuJe3dkp//SPa/AAAAP//AwBQSwMEFAAGAAgAAAAhAKQSOujf&#10;AAAACgEAAA8AAABkcnMvZG93bnJldi54bWxMj8FqwzAMhu+DvYNRYbfWccmaksUpIzDoYYwtLT27&#10;tpaExnKI3TR7+7mn7Sjp49f3F7vZ9mzC0XeOJIhVAgxJO9NRI+F4eFtugfmgyKjeEUr4QQ+78vGh&#10;ULlxN/rCqQ4NiyHkcyWhDWHIOfe6Rav8yg1I8fbtRqtCHMeGm1HdYrjt+TpJNtyqjuKHVg1Ytagv&#10;9dVKqLb1IcX089Qcp+RdfOi9Hqu9lE+L+fUFWMA5/MFw14/qUEans7uS8ayXsEzXaUQlZJvY6Q6I&#10;TAhg57jJnoGXBf9fofwFAAD//wMAUEsBAi0AFAAGAAgAAAAhALaDOJL+AAAA4QEAABMAAAAAAAAA&#10;AAAAAAAAAAAAAFtDb250ZW50X1R5cGVzXS54bWxQSwECLQAUAAYACAAAACEAOP0h/9YAAACUAQAA&#10;CwAAAAAAAAAAAAAAAAAvAQAAX3JlbHMvLnJlbHNQSwECLQAUAAYACAAAACEAv1xxOUACAADQBAAA&#10;DgAAAAAAAAAAAAAAAAAuAgAAZHJzL2Uyb0RvYy54bWxQSwECLQAUAAYACAAAACEApBI66N8AAAAK&#10;AQAADwAAAAAAAAAAAAAAAACaBAAAZHJzL2Rvd25yZXYueG1sUEsFBgAAAAAEAAQA8wAAAKYFAAAA&#10;AA==&#10;" strokecolor="red" strokeweight="1.5pt">
              <v:stroke joinstyle="miter"/>
              <v:shadow on="t" color="black" opacity="26214f" origin="-.5,-.5" offset=".74836mm,.74836mm"/>
              <w10:wrap anchorx="page"/>
            </v:line>
          </w:pict>
        </mc:Fallback>
      </mc:AlternateContent>
    </w:r>
    <w:r>
      <w:rPr>
        <w:rFonts w:asciiTheme="majorBidi" w:hAnsiTheme="majorBidi" w:cstheme="majorBidi"/>
      </w:rPr>
      <w:t xml:space="preserve">  </w:t>
    </w:r>
    <w:r w:rsidR="00A619EC" w:rsidRPr="00F14FFB">
      <w:rPr>
        <w:rFonts w:asciiTheme="majorBidi" w:hAnsiTheme="majorBidi" w:cstheme="majorBidi"/>
      </w:rPr>
      <w:t>The Hashemite University</w:t>
    </w:r>
    <w:r w:rsidR="005D72BE"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 xml:space="preserve">                         </w:t>
    </w:r>
    <w:r w:rsidRPr="00F14FFB">
      <w:rPr>
        <w:rFonts w:asciiTheme="majorBidi" w:hAnsiTheme="majorBidi" w:cstheme="majorBidi"/>
      </w:rPr>
      <w:tab/>
    </w:r>
    <w:r w:rsidR="005D72BE">
      <w:rPr>
        <w:rFonts w:asciiTheme="majorBidi" w:hAnsiTheme="majorBidi" w:cstheme="majorBidi"/>
      </w:rPr>
      <w:t xml:space="preserve">                                                          Neurosurgery </w:t>
    </w:r>
    <w:r w:rsidRPr="00F14FFB">
      <w:rPr>
        <w:rFonts w:asciiTheme="majorBidi" w:hAnsiTheme="majorBidi" w:cstheme="majorBidi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306E"/>
    <w:multiLevelType w:val="hybridMultilevel"/>
    <w:tmpl w:val="F77E632C"/>
    <w:lvl w:ilvl="0" w:tplc="96582118">
      <w:start w:val="1"/>
      <w:numFmt w:val="upperLetter"/>
      <w:lvlText w:val="%1-"/>
      <w:lvlJc w:val="left"/>
      <w:pPr>
        <w:ind w:left="180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197F40"/>
    <w:multiLevelType w:val="hybridMultilevel"/>
    <w:tmpl w:val="6DBE69A6"/>
    <w:lvl w:ilvl="0" w:tplc="D8AAA19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2"/>
    <w:rsid w:val="00000538"/>
    <w:rsid w:val="00006739"/>
    <w:rsid w:val="000218D7"/>
    <w:rsid w:val="00073322"/>
    <w:rsid w:val="000A7312"/>
    <w:rsid w:val="000F2028"/>
    <w:rsid w:val="00103D57"/>
    <w:rsid w:val="001529B3"/>
    <w:rsid w:val="00157159"/>
    <w:rsid w:val="00173A74"/>
    <w:rsid w:val="00190D4A"/>
    <w:rsid w:val="00195CD7"/>
    <w:rsid w:val="00205F94"/>
    <w:rsid w:val="00247754"/>
    <w:rsid w:val="002637C1"/>
    <w:rsid w:val="002659E6"/>
    <w:rsid w:val="00280733"/>
    <w:rsid w:val="00286879"/>
    <w:rsid w:val="002A24F4"/>
    <w:rsid w:val="002D1E7A"/>
    <w:rsid w:val="002E1D24"/>
    <w:rsid w:val="002F1054"/>
    <w:rsid w:val="0032237F"/>
    <w:rsid w:val="00325195"/>
    <w:rsid w:val="00342EE4"/>
    <w:rsid w:val="00367C69"/>
    <w:rsid w:val="003A6E0A"/>
    <w:rsid w:val="003E56AA"/>
    <w:rsid w:val="003F7CD5"/>
    <w:rsid w:val="00491DDF"/>
    <w:rsid w:val="004A6983"/>
    <w:rsid w:val="004A7FF6"/>
    <w:rsid w:val="004C465A"/>
    <w:rsid w:val="004D6CC5"/>
    <w:rsid w:val="00505611"/>
    <w:rsid w:val="005259A3"/>
    <w:rsid w:val="0054402C"/>
    <w:rsid w:val="00564C48"/>
    <w:rsid w:val="005D72BE"/>
    <w:rsid w:val="005F3792"/>
    <w:rsid w:val="00634655"/>
    <w:rsid w:val="00647604"/>
    <w:rsid w:val="0066409B"/>
    <w:rsid w:val="006916E1"/>
    <w:rsid w:val="006E70CE"/>
    <w:rsid w:val="00710D90"/>
    <w:rsid w:val="007322C6"/>
    <w:rsid w:val="00737C92"/>
    <w:rsid w:val="007525D8"/>
    <w:rsid w:val="00782FAA"/>
    <w:rsid w:val="007A6328"/>
    <w:rsid w:val="0082789B"/>
    <w:rsid w:val="00892201"/>
    <w:rsid w:val="008B1152"/>
    <w:rsid w:val="008D5E4F"/>
    <w:rsid w:val="008F7811"/>
    <w:rsid w:val="0091018D"/>
    <w:rsid w:val="0096595C"/>
    <w:rsid w:val="00A04A08"/>
    <w:rsid w:val="00A46C1D"/>
    <w:rsid w:val="00A619EC"/>
    <w:rsid w:val="00A61BED"/>
    <w:rsid w:val="00AA0300"/>
    <w:rsid w:val="00AA2F32"/>
    <w:rsid w:val="00AC3157"/>
    <w:rsid w:val="00BA1258"/>
    <w:rsid w:val="00BA1F44"/>
    <w:rsid w:val="00BC4805"/>
    <w:rsid w:val="00C013E6"/>
    <w:rsid w:val="00C30D4E"/>
    <w:rsid w:val="00C3115C"/>
    <w:rsid w:val="00C42B3E"/>
    <w:rsid w:val="00C43C77"/>
    <w:rsid w:val="00C6125C"/>
    <w:rsid w:val="00C73219"/>
    <w:rsid w:val="00CA6218"/>
    <w:rsid w:val="00CB521B"/>
    <w:rsid w:val="00CB6539"/>
    <w:rsid w:val="00CD0AE3"/>
    <w:rsid w:val="00CD29F5"/>
    <w:rsid w:val="00D6539A"/>
    <w:rsid w:val="00D73D77"/>
    <w:rsid w:val="00D85B5F"/>
    <w:rsid w:val="00E13A90"/>
    <w:rsid w:val="00E72382"/>
    <w:rsid w:val="00EC6885"/>
    <w:rsid w:val="00EF0ECC"/>
    <w:rsid w:val="00F06C51"/>
    <w:rsid w:val="00F14FFB"/>
    <w:rsid w:val="00F576B1"/>
    <w:rsid w:val="00F969E5"/>
    <w:rsid w:val="00F97AF5"/>
    <w:rsid w:val="00FB389D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6D6F"/>
  <w15:chartTrackingRefBased/>
  <w15:docId w15:val="{932B4966-CF92-43EF-AF22-581E8A0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79"/>
  </w:style>
  <w:style w:type="paragraph" w:styleId="Footer">
    <w:name w:val="footer"/>
    <w:basedOn w:val="Normal"/>
    <w:link w:val="FooterChar"/>
    <w:uiPriority w:val="99"/>
    <w:unhideWhenUsed/>
    <w:rsid w:val="0028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79"/>
  </w:style>
  <w:style w:type="paragraph" w:styleId="ListParagraph">
    <w:name w:val="List Paragraph"/>
    <w:basedOn w:val="Normal"/>
    <w:uiPriority w:val="34"/>
    <w:qFormat/>
    <w:rsid w:val="00342EE4"/>
    <w:pPr>
      <w:ind w:left="720"/>
      <w:contextualSpacing/>
    </w:pPr>
  </w:style>
  <w:style w:type="table" w:styleId="TableGrid">
    <w:name w:val="Table Grid"/>
    <w:basedOn w:val="TableNormal"/>
    <w:uiPriority w:val="39"/>
    <w:rsid w:val="00BA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6328"/>
    <w:rPr>
      <w:color w:val="0000FF"/>
      <w:u w:val="single"/>
    </w:rPr>
  </w:style>
  <w:style w:type="paragraph" w:customStyle="1" w:styleId="Default">
    <w:name w:val="Default"/>
    <w:rsid w:val="003223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ons/advance-article/doi/10.1093/ons/opz090/54910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Ala'a AL-Mousa</dc:creator>
  <cp:keywords/>
  <dc:description/>
  <cp:lastModifiedBy>Ala'a AL-Mousa</cp:lastModifiedBy>
  <cp:revision>90</cp:revision>
  <dcterms:created xsi:type="dcterms:W3CDTF">2019-05-08T21:48:00Z</dcterms:created>
  <dcterms:modified xsi:type="dcterms:W3CDTF">2019-07-11T10:31:00Z</dcterms:modified>
</cp:coreProperties>
</file>