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BB" w:rsidRPr="00343AAF" w:rsidRDefault="002502BB" w:rsidP="00343AAF">
      <w:pPr>
        <w:bidi w:val="0"/>
        <w:spacing w:after="0" w:line="240" w:lineRule="auto"/>
        <w:jc w:val="center"/>
        <w:rPr>
          <w:rFonts w:asciiTheme="majorBidi" w:hAnsiTheme="majorBidi" w:cstheme="majorBidi"/>
          <w:b/>
          <w:bCs/>
          <w:sz w:val="24"/>
          <w:szCs w:val="24"/>
        </w:rPr>
      </w:pPr>
      <w:r w:rsidRPr="00343AAF">
        <w:rPr>
          <w:rFonts w:asciiTheme="majorBidi" w:hAnsiTheme="majorBidi" w:cstheme="majorBidi"/>
          <w:b/>
          <w:bCs/>
          <w:sz w:val="24"/>
          <w:szCs w:val="24"/>
        </w:rPr>
        <w:t>Hashemite University</w:t>
      </w:r>
    </w:p>
    <w:p w:rsidR="002502BB" w:rsidRPr="00343AAF" w:rsidRDefault="002502BB" w:rsidP="00343AAF">
      <w:pPr>
        <w:bidi w:val="0"/>
        <w:spacing w:after="0" w:line="240" w:lineRule="auto"/>
        <w:jc w:val="center"/>
        <w:rPr>
          <w:rFonts w:asciiTheme="majorBidi" w:hAnsiTheme="majorBidi" w:cstheme="majorBidi"/>
          <w:b/>
          <w:bCs/>
          <w:sz w:val="24"/>
          <w:szCs w:val="24"/>
        </w:rPr>
      </w:pPr>
      <w:r w:rsidRPr="00343AAF">
        <w:rPr>
          <w:rFonts w:asciiTheme="majorBidi" w:hAnsiTheme="majorBidi" w:cstheme="majorBidi"/>
          <w:b/>
          <w:bCs/>
          <w:sz w:val="24"/>
          <w:szCs w:val="24"/>
        </w:rPr>
        <w:t>Queen Rania Institute of Tourism &amp; Heritage</w:t>
      </w:r>
    </w:p>
    <w:p w:rsidR="002502BB" w:rsidRPr="00343AAF" w:rsidRDefault="002502BB" w:rsidP="00343AAF">
      <w:pPr>
        <w:bidi w:val="0"/>
        <w:spacing w:after="0" w:line="240" w:lineRule="auto"/>
        <w:jc w:val="center"/>
        <w:rPr>
          <w:rFonts w:asciiTheme="majorBidi" w:hAnsiTheme="majorBidi" w:cstheme="majorBidi"/>
          <w:b/>
          <w:bCs/>
          <w:sz w:val="24"/>
          <w:szCs w:val="24"/>
        </w:rPr>
      </w:pPr>
      <w:r w:rsidRPr="00343AAF">
        <w:rPr>
          <w:rFonts w:asciiTheme="majorBidi" w:hAnsiTheme="majorBidi" w:cstheme="majorBidi"/>
          <w:b/>
          <w:bCs/>
          <w:sz w:val="24"/>
          <w:szCs w:val="24"/>
        </w:rPr>
        <w:t xml:space="preserve">Tourism Planning Course/ Second Exam- Type </w:t>
      </w:r>
      <w:r w:rsidRPr="00343AAF">
        <w:rPr>
          <w:rFonts w:asciiTheme="majorBidi" w:hAnsiTheme="majorBidi" w:cstheme="majorBidi"/>
          <w:b/>
          <w:bCs/>
          <w:sz w:val="24"/>
          <w:szCs w:val="24"/>
        </w:rPr>
        <w:t>B</w:t>
      </w:r>
    </w:p>
    <w:p w:rsidR="002502BB" w:rsidRPr="00343AAF" w:rsidRDefault="002502BB" w:rsidP="00343AAF">
      <w:pPr>
        <w:bidi w:val="0"/>
        <w:spacing w:after="0" w:line="240" w:lineRule="auto"/>
        <w:jc w:val="center"/>
        <w:rPr>
          <w:rFonts w:asciiTheme="majorBidi" w:hAnsiTheme="majorBidi" w:cstheme="majorBidi"/>
          <w:b/>
          <w:bCs/>
          <w:sz w:val="24"/>
          <w:szCs w:val="24"/>
        </w:rPr>
      </w:pPr>
      <w:r w:rsidRPr="00343AAF">
        <w:rPr>
          <w:rFonts w:asciiTheme="majorBidi" w:hAnsiTheme="majorBidi" w:cstheme="majorBidi"/>
          <w:b/>
          <w:bCs/>
          <w:sz w:val="24"/>
          <w:szCs w:val="24"/>
        </w:rPr>
        <w:t>Name &amp; ID: -----------------------------------------------------------</w:t>
      </w:r>
    </w:p>
    <w:p w:rsidR="00343AAF" w:rsidRPr="00343AAF" w:rsidRDefault="00343AAF" w:rsidP="00343AAF">
      <w:pPr>
        <w:bidi w:val="0"/>
        <w:spacing w:after="0" w:line="240" w:lineRule="auto"/>
        <w:jc w:val="center"/>
        <w:rPr>
          <w:rFonts w:asciiTheme="majorBidi" w:hAnsiTheme="majorBidi" w:cstheme="majorBidi"/>
          <w:b/>
          <w:bCs/>
          <w:sz w:val="24"/>
          <w:szCs w:val="24"/>
        </w:rPr>
      </w:pPr>
    </w:p>
    <w:p w:rsidR="00343AAF" w:rsidRPr="00762869" w:rsidRDefault="00343AAF" w:rsidP="00343AAF">
      <w:pPr>
        <w:bidi w:val="0"/>
        <w:spacing w:after="0" w:line="240" w:lineRule="auto"/>
        <w:jc w:val="center"/>
        <w:rPr>
          <w:rFonts w:asciiTheme="majorBidi" w:hAnsiTheme="majorBidi" w:cstheme="majorBidi"/>
          <w:b/>
          <w:bCs/>
          <w:sz w:val="24"/>
          <w:szCs w:val="24"/>
        </w:rPr>
      </w:pPr>
      <w:r w:rsidRPr="00762869">
        <w:rPr>
          <w:rFonts w:asciiTheme="majorBidi" w:hAnsiTheme="majorBidi" w:cstheme="majorBidi"/>
          <w:b/>
          <w:bCs/>
          <w:sz w:val="24"/>
          <w:szCs w:val="24"/>
        </w:rPr>
        <w:t>Please put your answers here:</w:t>
      </w:r>
    </w:p>
    <w:tbl>
      <w:tblPr>
        <w:tblStyle w:val="TableGrid"/>
        <w:tblW w:w="0" w:type="auto"/>
        <w:tblLook w:val="04A0" w:firstRow="1" w:lastRow="0" w:firstColumn="1" w:lastColumn="0" w:noHBand="0" w:noVBand="1"/>
      </w:tblPr>
      <w:tblGrid>
        <w:gridCol w:w="1704"/>
        <w:gridCol w:w="1704"/>
        <w:gridCol w:w="1704"/>
        <w:gridCol w:w="1705"/>
        <w:gridCol w:w="1705"/>
      </w:tblGrid>
      <w:tr w:rsidR="00343AAF" w:rsidRPr="00762869" w:rsidTr="004162A4">
        <w:tc>
          <w:tcPr>
            <w:tcW w:w="1704" w:type="dxa"/>
          </w:tcPr>
          <w:p w:rsidR="00343AAF" w:rsidRPr="00762869" w:rsidRDefault="00343AAF" w:rsidP="00343AAF">
            <w:pPr>
              <w:pStyle w:val="ListParagraph"/>
              <w:numPr>
                <w:ilvl w:val="0"/>
                <w:numId w:val="21"/>
              </w:numPr>
              <w:bidi w:val="0"/>
              <w:jc w:val="both"/>
              <w:rPr>
                <w:rFonts w:asciiTheme="majorBidi" w:hAnsiTheme="majorBidi" w:cstheme="majorBidi"/>
                <w:b/>
                <w:bCs/>
                <w:sz w:val="24"/>
                <w:szCs w:val="24"/>
              </w:rPr>
            </w:pPr>
          </w:p>
        </w:tc>
        <w:tc>
          <w:tcPr>
            <w:tcW w:w="1704" w:type="dxa"/>
          </w:tcPr>
          <w:p w:rsidR="00343AAF" w:rsidRPr="00762869" w:rsidRDefault="00343AAF" w:rsidP="00343AAF">
            <w:pPr>
              <w:pStyle w:val="ListParagraph"/>
              <w:numPr>
                <w:ilvl w:val="0"/>
                <w:numId w:val="21"/>
              </w:numPr>
              <w:bidi w:val="0"/>
              <w:jc w:val="both"/>
              <w:rPr>
                <w:rFonts w:asciiTheme="majorBidi" w:hAnsiTheme="majorBidi" w:cstheme="majorBidi"/>
                <w:b/>
                <w:bCs/>
                <w:sz w:val="24"/>
                <w:szCs w:val="24"/>
              </w:rPr>
            </w:pPr>
          </w:p>
        </w:tc>
        <w:tc>
          <w:tcPr>
            <w:tcW w:w="1704" w:type="dxa"/>
          </w:tcPr>
          <w:p w:rsidR="00343AAF" w:rsidRPr="00762869" w:rsidRDefault="00343AAF" w:rsidP="00343AAF">
            <w:pPr>
              <w:pStyle w:val="ListParagraph"/>
              <w:numPr>
                <w:ilvl w:val="0"/>
                <w:numId w:val="21"/>
              </w:numPr>
              <w:bidi w:val="0"/>
              <w:jc w:val="both"/>
              <w:rPr>
                <w:rFonts w:asciiTheme="majorBidi" w:hAnsiTheme="majorBidi" w:cstheme="majorBidi"/>
                <w:b/>
                <w:bCs/>
                <w:sz w:val="24"/>
                <w:szCs w:val="24"/>
              </w:rPr>
            </w:pPr>
          </w:p>
        </w:tc>
        <w:tc>
          <w:tcPr>
            <w:tcW w:w="1705" w:type="dxa"/>
          </w:tcPr>
          <w:p w:rsidR="00343AAF" w:rsidRPr="00762869" w:rsidRDefault="00343AAF" w:rsidP="00343AAF">
            <w:pPr>
              <w:pStyle w:val="ListParagraph"/>
              <w:numPr>
                <w:ilvl w:val="0"/>
                <w:numId w:val="21"/>
              </w:numPr>
              <w:bidi w:val="0"/>
              <w:jc w:val="both"/>
              <w:rPr>
                <w:rFonts w:asciiTheme="majorBidi" w:hAnsiTheme="majorBidi" w:cstheme="majorBidi"/>
                <w:b/>
                <w:bCs/>
                <w:sz w:val="24"/>
                <w:szCs w:val="24"/>
              </w:rPr>
            </w:pPr>
          </w:p>
        </w:tc>
        <w:tc>
          <w:tcPr>
            <w:tcW w:w="1705" w:type="dxa"/>
          </w:tcPr>
          <w:p w:rsidR="00343AAF" w:rsidRPr="00762869" w:rsidRDefault="00343AAF" w:rsidP="00343AAF">
            <w:pPr>
              <w:pStyle w:val="ListParagraph"/>
              <w:numPr>
                <w:ilvl w:val="0"/>
                <w:numId w:val="21"/>
              </w:numPr>
              <w:bidi w:val="0"/>
              <w:jc w:val="both"/>
              <w:rPr>
                <w:rFonts w:asciiTheme="majorBidi" w:hAnsiTheme="majorBidi" w:cstheme="majorBidi"/>
                <w:b/>
                <w:bCs/>
                <w:sz w:val="24"/>
                <w:szCs w:val="24"/>
              </w:rPr>
            </w:pPr>
          </w:p>
        </w:tc>
      </w:tr>
      <w:tr w:rsidR="00343AAF" w:rsidRPr="00762869" w:rsidTr="004162A4">
        <w:tc>
          <w:tcPr>
            <w:tcW w:w="1704" w:type="dxa"/>
          </w:tcPr>
          <w:p w:rsidR="00343AAF" w:rsidRPr="00762869" w:rsidRDefault="00343AAF" w:rsidP="00343AAF">
            <w:pPr>
              <w:pStyle w:val="ListParagraph"/>
              <w:numPr>
                <w:ilvl w:val="0"/>
                <w:numId w:val="21"/>
              </w:numPr>
              <w:bidi w:val="0"/>
              <w:jc w:val="both"/>
              <w:rPr>
                <w:rFonts w:asciiTheme="majorBidi" w:hAnsiTheme="majorBidi" w:cstheme="majorBidi"/>
                <w:b/>
                <w:bCs/>
                <w:sz w:val="24"/>
                <w:szCs w:val="24"/>
              </w:rPr>
            </w:pPr>
          </w:p>
        </w:tc>
        <w:tc>
          <w:tcPr>
            <w:tcW w:w="1704" w:type="dxa"/>
          </w:tcPr>
          <w:p w:rsidR="00343AAF" w:rsidRPr="00762869" w:rsidRDefault="00343AAF" w:rsidP="00343AAF">
            <w:pPr>
              <w:pStyle w:val="ListParagraph"/>
              <w:numPr>
                <w:ilvl w:val="0"/>
                <w:numId w:val="21"/>
              </w:numPr>
              <w:bidi w:val="0"/>
              <w:jc w:val="both"/>
              <w:rPr>
                <w:rFonts w:asciiTheme="majorBidi" w:hAnsiTheme="majorBidi" w:cstheme="majorBidi"/>
                <w:b/>
                <w:bCs/>
                <w:sz w:val="24"/>
                <w:szCs w:val="24"/>
              </w:rPr>
            </w:pPr>
          </w:p>
        </w:tc>
        <w:tc>
          <w:tcPr>
            <w:tcW w:w="1704" w:type="dxa"/>
          </w:tcPr>
          <w:p w:rsidR="00343AAF" w:rsidRPr="00762869" w:rsidRDefault="00343AAF" w:rsidP="00343AAF">
            <w:pPr>
              <w:pStyle w:val="ListParagraph"/>
              <w:numPr>
                <w:ilvl w:val="0"/>
                <w:numId w:val="21"/>
              </w:numPr>
              <w:bidi w:val="0"/>
              <w:jc w:val="both"/>
              <w:rPr>
                <w:rFonts w:asciiTheme="majorBidi" w:hAnsiTheme="majorBidi" w:cstheme="majorBidi"/>
                <w:b/>
                <w:bCs/>
                <w:sz w:val="24"/>
                <w:szCs w:val="24"/>
              </w:rPr>
            </w:pPr>
          </w:p>
        </w:tc>
        <w:tc>
          <w:tcPr>
            <w:tcW w:w="1705" w:type="dxa"/>
          </w:tcPr>
          <w:p w:rsidR="00343AAF" w:rsidRPr="00762869" w:rsidRDefault="00343AAF" w:rsidP="00343AAF">
            <w:pPr>
              <w:pStyle w:val="ListParagraph"/>
              <w:numPr>
                <w:ilvl w:val="0"/>
                <w:numId w:val="21"/>
              </w:numPr>
              <w:bidi w:val="0"/>
              <w:jc w:val="both"/>
              <w:rPr>
                <w:rFonts w:asciiTheme="majorBidi" w:hAnsiTheme="majorBidi" w:cstheme="majorBidi"/>
                <w:b/>
                <w:bCs/>
                <w:sz w:val="24"/>
                <w:szCs w:val="24"/>
              </w:rPr>
            </w:pPr>
          </w:p>
        </w:tc>
        <w:tc>
          <w:tcPr>
            <w:tcW w:w="1705" w:type="dxa"/>
          </w:tcPr>
          <w:p w:rsidR="00343AAF" w:rsidRPr="00762869" w:rsidRDefault="00343AAF" w:rsidP="00343AAF">
            <w:pPr>
              <w:pStyle w:val="ListParagraph"/>
              <w:numPr>
                <w:ilvl w:val="0"/>
                <w:numId w:val="21"/>
              </w:numPr>
              <w:bidi w:val="0"/>
              <w:jc w:val="both"/>
              <w:rPr>
                <w:rFonts w:asciiTheme="majorBidi" w:hAnsiTheme="majorBidi" w:cstheme="majorBidi"/>
                <w:b/>
                <w:bCs/>
                <w:sz w:val="24"/>
                <w:szCs w:val="24"/>
              </w:rPr>
            </w:pPr>
          </w:p>
        </w:tc>
      </w:tr>
    </w:tbl>
    <w:p w:rsidR="00343AAF" w:rsidRPr="00343AAF" w:rsidRDefault="00343AAF" w:rsidP="00343AAF">
      <w:pPr>
        <w:bidi w:val="0"/>
        <w:spacing w:after="0" w:line="240" w:lineRule="auto"/>
        <w:rPr>
          <w:rFonts w:asciiTheme="majorBidi" w:hAnsiTheme="majorBidi" w:cstheme="majorBidi"/>
          <w:sz w:val="24"/>
          <w:szCs w:val="24"/>
        </w:rPr>
      </w:pPr>
    </w:p>
    <w:p w:rsidR="002502BB" w:rsidRPr="00343AAF" w:rsidRDefault="002502BB" w:rsidP="00343AAF">
      <w:pPr>
        <w:bidi w:val="0"/>
        <w:spacing w:after="0" w:line="240" w:lineRule="auto"/>
        <w:rPr>
          <w:rFonts w:asciiTheme="majorBidi" w:hAnsiTheme="majorBidi" w:cstheme="majorBidi"/>
          <w:b/>
          <w:bCs/>
          <w:sz w:val="24"/>
          <w:szCs w:val="24"/>
        </w:rPr>
      </w:pPr>
      <w:r w:rsidRPr="00343AAF">
        <w:rPr>
          <w:rFonts w:asciiTheme="majorBidi" w:hAnsiTheme="majorBidi" w:cstheme="majorBidi"/>
          <w:b/>
          <w:bCs/>
          <w:sz w:val="24"/>
          <w:szCs w:val="24"/>
        </w:rPr>
        <w:t xml:space="preserve">Choose the right answer in the following multiple questions: </w:t>
      </w:r>
    </w:p>
    <w:p w:rsidR="002502BB" w:rsidRPr="00675B89" w:rsidRDefault="002502BB" w:rsidP="002502BB">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 xml:space="preserve">The </w:t>
      </w:r>
      <w:r w:rsidRPr="00675B89">
        <w:rPr>
          <w:rFonts w:asciiTheme="majorBidi" w:hAnsiTheme="majorBidi" w:cstheme="majorBidi"/>
          <w:sz w:val="24"/>
          <w:szCs w:val="24"/>
        </w:rPr>
        <w:t xml:space="preserve">------------ </w:t>
      </w:r>
      <w:r w:rsidRPr="00675B89">
        <w:rPr>
          <w:rFonts w:asciiTheme="majorBidi" w:hAnsiTheme="majorBidi" w:cstheme="majorBidi"/>
          <w:sz w:val="24"/>
          <w:szCs w:val="24"/>
        </w:rPr>
        <w:t xml:space="preserve">plan shows the access to the area, primary and secondary tourist attractions, </w:t>
      </w:r>
      <w:r w:rsidRPr="00675B89">
        <w:rPr>
          <w:rFonts w:asciiTheme="majorBidi" w:hAnsiTheme="majorBidi" w:cstheme="majorBidi"/>
          <w:sz w:val="24"/>
          <w:szCs w:val="24"/>
        </w:rPr>
        <w:t>and places</w:t>
      </w:r>
      <w:r w:rsidRPr="00675B89">
        <w:rPr>
          <w:rFonts w:asciiTheme="majorBidi" w:hAnsiTheme="majorBidi" w:cstheme="majorBidi"/>
          <w:sz w:val="24"/>
          <w:szCs w:val="24"/>
        </w:rPr>
        <w:t xml:space="preserve"> or sites where tourist facilities will be concentrated such as resorts and urban places, and the connecting transportation network.</w:t>
      </w:r>
    </w:p>
    <w:p w:rsidR="002502BB" w:rsidRPr="00675B89" w:rsidRDefault="002502BB" w:rsidP="002502BB">
      <w:pPr>
        <w:pStyle w:val="ListParagraph"/>
        <w:numPr>
          <w:ilvl w:val="0"/>
          <w:numId w:val="2"/>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 xml:space="preserve">Site    b. Structure    c. Construction   d. Regional </w:t>
      </w:r>
    </w:p>
    <w:p w:rsidR="002502BB" w:rsidRPr="00675B89" w:rsidRDefault="002502BB" w:rsidP="002502BB">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Resort planning should be carried out according to a systematic approach and process</w:t>
      </w:r>
      <w:r w:rsidRPr="00675B89">
        <w:rPr>
          <w:rFonts w:asciiTheme="majorBidi" w:hAnsiTheme="majorBidi" w:cstheme="majorBidi"/>
          <w:sz w:val="24"/>
          <w:szCs w:val="24"/>
        </w:rPr>
        <w:t xml:space="preserve">, the first step in this process is: </w:t>
      </w:r>
      <w:r w:rsidRPr="00675B89">
        <w:rPr>
          <w:rFonts w:asciiTheme="majorBidi" w:hAnsiTheme="majorBidi" w:cstheme="majorBidi"/>
          <w:sz w:val="24"/>
          <w:szCs w:val="24"/>
        </w:rPr>
        <w:t xml:space="preserve"> </w:t>
      </w:r>
    </w:p>
    <w:p w:rsidR="002502BB" w:rsidRPr="00675B89" w:rsidRDefault="002502BB" w:rsidP="002502BB">
      <w:pPr>
        <w:pStyle w:val="ListParagraph"/>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A</w:t>
      </w:r>
      <w:r w:rsidRPr="00675B89">
        <w:rPr>
          <w:rFonts w:asciiTheme="majorBidi" w:hAnsiTheme="majorBidi" w:cstheme="majorBidi"/>
          <w:sz w:val="24"/>
          <w:szCs w:val="24"/>
        </w:rPr>
        <w:t xml:space="preserve"> precise determination of the facility and land use requirements and infrastructure needs; the regional relati</w:t>
      </w:r>
      <w:bookmarkStart w:id="0" w:name="_GoBack"/>
      <w:bookmarkEnd w:id="0"/>
      <w:r w:rsidRPr="00675B89">
        <w:rPr>
          <w:rFonts w:asciiTheme="majorBidi" w:hAnsiTheme="majorBidi" w:cstheme="majorBidi"/>
          <w:sz w:val="24"/>
          <w:szCs w:val="24"/>
        </w:rPr>
        <w:t xml:space="preserve">onships are </w:t>
      </w:r>
      <w:proofErr w:type="spellStart"/>
      <w:r w:rsidRPr="00675B89">
        <w:rPr>
          <w:rFonts w:asciiTheme="majorBidi" w:hAnsiTheme="majorBidi" w:cstheme="majorBidi"/>
          <w:sz w:val="24"/>
          <w:szCs w:val="24"/>
        </w:rPr>
        <w:t>analysed</w:t>
      </w:r>
      <w:proofErr w:type="spellEnd"/>
      <w:r w:rsidRPr="00675B89">
        <w:rPr>
          <w:rFonts w:asciiTheme="majorBidi" w:hAnsiTheme="majorBidi" w:cstheme="majorBidi"/>
          <w:sz w:val="24"/>
          <w:szCs w:val="24"/>
        </w:rPr>
        <w:t>, including access to the site and relationships to towns and attractions in the area; then the environmental and carrying capacity analysis is prepared.</w:t>
      </w:r>
    </w:p>
    <w:p w:rsidR="002502BB" w:rsidRPr="00675B89" w:rsidRDefault="002502BB" w:rsidP="002502BB">
      <w:pPr>
        <w:pStyle w:val="ListParagraph"/>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An</w:t>
      </w:r>
      <w:r w:rsidRPr="00675B89">
        <w:rPr>
          <w:rFonts w:asciiTheme="majorBidi" w:hAnsiTheme="majorBidi" w:cstheme="majorBidi"/>
          <w:sz w:val="24"/>
          <w:szCs w:val="24"/>
        </w:rPr>
        <w:t xml:space="preserve"> economic and financial analysis is carried out to make certain that the resort will be economically viable and produce an acceptable rate of return.</w:t>
      </w:r>
    </w:p>
    <w:p w:rsidR="002502BB" w:rsidRPr="00675B89" w:rsidRDefault="002502BB" w:rsidP="002502BB">
      <w:pPr>
        <w:pStyle w:val="ListParagraph"/>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A market and product assessment, especially of the tourist attractions in the area, is carried out.</w:t>
      </w:r>
    </w:p>
    <w:p w:rsidR="002502BB" w:rsidRPr="00675B89" w:rsidRDefault="002502BB" w:rsidP="002502BB">
      <w:pPr>
        <w:pStyle w:val="ListParagraph"/>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A</w:t>
      </w:r>
      <w:r w:rsidRPr="00675B89">
        <w:rPr>
          <w:rFonts w:asciiTheme="majorBidi" w:hAnsiTheme="majorBidi" w:cstheme="majorBidi"/>
          <w:sz w:val="24"/>
          <w:szCs w:val="24"/>
        </w:rPr>
        <w:t xml:space="preserve"> detailed resort land use plan is prepared and regional and community relationships specified.</w:t>
      </w:r>
    </w:p>
    <w:p w:rsidR="002502BB" w:rsidRPr="00675B89" w:rsidRDefault="002502BB" w:rsidP="002502BB">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Proper location of the resort is important and resort sites should be selected according to logical criteria. These criteria will vary from one place to another but successful resort sites generally should have the following attributes except:</w:t>
      </w:r>
    </w:p>
    <w:p w:rsidR="002502BB" w:rsidRPr="00675B89" w:rsidRDefault="002502BB" w:rsidP="002502BB">
      <w:pPr>
        <w:pStyle w:val="ListParagraph"/>
        <w:numPr>
          <w:ilvl w:val="0"/>
          <w:numId w:val="6"/>
        </w:numPr>
        <w:bidi w:val="0"/>
        <w:jc w:val="both"/>
        <w:rPr>
          <w:rFonts w:asciiTheme="majorBidi" w:hAnsiTheme="majorBidi" w:cstheme="majorBidi"/>
          <w:sz w:val="24"/>
          <w:szCs w:val="24"/>
        </w:rPr>
      </w:pPr>
      <w:r w:rsidRPr="00675B89">
        <w:rPr>
          <w:rFonts w:asciiTheme="majorBidi" w:hAnsiTheme="majorBidi" w:cstheme="majorBidi"/>
          <w:sz w:val="24"/>
          <w:szCs w:val="24"/>
        </w:rPr>
        <w:t>Good existing or potential access from the tourist gateway to the region or area.</w:t>
      </w:r>
    </w:p>
    <w:p w:rsidR="002502BB" w:rsidRPr="00675B89" w:rsidRDefault="002502BB" w:rsidP="002502BB">
      <w:pPr>
        <w:pStyle w:val="ListParagraph"/>
        <w:numPr>
          <w:ilvl w:val="0"/>
          <w:numId w:val="6"/>
        </w:numPr>
        <w:bidi w:val="0"/>
        <w:jc w:val="both"/>
        <w:rPr>
          <w:rFonts w:asciiTheme="majorBidi" w:hAnsiTheme="majorBidi" w:cstheme="majorBidi"/>
          <w:sz w:val="24"/>
          <w:szCs w:val="24"/>
        </w:rPr>
      </w:pPr>
      <w:r w:rsidRPr="00675B89">
        <w:rPr>
          <w:rFonts w:asciiTheme="majorBidi" w:hAnsiTheme="majorBidi" w:cstheme="majorBidi"/>
          <w:sz w:val="24"/>
          <w:szCs w:val="24"/>
        </w:rPr>
        <w:t xml:space="preserve">Existing availability </w:t>
      </w:r>
      <w:proofErr w:type="gramStart"/>
      <w:r w:rsidRPr="00675B89">
        <w:rPr>
          <w:rFonts w:asciiTheme="majorBidi" w:hAnsiTheme="majorBidi" w:cstheme="majorBidi"/>
          <w:sz w:val="24"/>
          <w:szCs w:val="24"/>
        </w:rPr>
        <w:t>of,</w:t>
      </w:r>
      <w:proofErr w:type="gramEnd"/>
      <w:r w:rsidRPr="00675B89">
        <w:rPr>
          <w:rFonts w:asciiTheme="majorBidi" w:hAnsiTheme="majorBidi" w:cstheme="majorBidi"/>
          <w:sz w:val="24"/>
          <w:szCs w:val="24"/>
        </w:rPr>
        <w:t xml:space="preserve"> or feasibility of developing, adequate infrastructure of water supply, electric power, waste management and telecommunications.</w:t>
      </w:r>
    </w:p>
    <w:p w:rsidR="002502BB" w:rsidRPr="00675B89" w:rsidRDefault="002502BB" w:rsidP="002502BB">
      <w:pPr>
        <w:pStyle w:val="ListParagraph"/>
        <w:numPr>
          <w:ilvl w:val="0"/>
          <w:numId w:val="6"/>
        </w:numPr>
        <w:bidi w:val="0"/>
        <w:jc w:val="both"/>
        <w:rPr>
          <w:rFonts w:asciiTheme="majorBidi" w:hAnsiTheme="majorBidi" w:cstheme="majorBidi"/>
          <w:sz w:val="24"/>
          <w:szCs w:val="24"/>
        </w:rPr>
      </w:pPr>
      <w:r w:rsidRPr="00675B89">
        <w:rPr>
          <w:rFonts w:asciiTheme="majorBidi" w:hAnsiTheme="majorBidi" w:cstheme="majorBidi"/>
          <w:sz w:val="24"/>
          <w:szCs w:val="24"/>
        </w:rPr>
        <w:t xml:space="preserve">No serious air or water pollution of the site and compatible nearby land uses, and limited possibility of the resort development </w:t>
      </w:r>
      <w:r w:rsidRPr="00675B89">
        <w:rPr>
          <w:rFonts w:asciiTheme="majorBidi" w:hAnsiTheme="majorBidi" w:cstheme="majorBidi"/>
          <w:sz w:val="24"/>
          <w:szCs w:val="24"/>
        </w:rPr>
        <w:t>itself is generating</w:t>
      </w:r>
      <w:r w:rsidRPr="00675B89">
        <w:rPr>
          <w:rFonts w:asciiTheme="majorBidi" w:hAnsiTheme="majorBidi" w:cstheme="majorBidi"/>
          <w:sz w:val="24"/>
          <w:szCs w:val="24"/>
        </w:rPr>
        <w:t xml:space="preserve"> serious environmental or social problems if it is well planned.</w:t>
      </w:r>
    </w:p>
    <w:p w:rsidR="002502BB" w:rsidRPr="00675B89" w:rsidRDefault="002502BB" w:rsidP="002502BB">
      <w:pPr>
        <w:pStyle w:val="ListParagraph"/>
        <w:numPr>
          <w:ilvl w:val="0"/>
          <w:numId w:val="6"/>
        </w:numPr>
        <w:bidi w:val="0"/>
        <w:jc w:val="both"/>
        <w:rPr>
          <w:rFonts w:asciiTheme="majorBidi" w:hAnsiTheme="majorBidi" w:cstheme="majorBidi"/>
          <w:sz w:val="24"/>
          <w:szCs w:val="24"/>
        </w:rPr>
      </w:pPr>
      <w:r w:rsidRPr="00675B89">
        <w:rPr>
          <w:rFonts w:asciiTheme="majorBidi" w:hAnsiTheme="majorBidi" w:cstheme="majorBidi"/>
          <w:sz w:val="24"/>
          <w:szCs w:val="24"/>
        </w:rPr>
        <w:t xml:space="preserve">Availability of </w:t>
      </w:r>
      <w:r w:rsidRPr="00675B89">
        <w:rPr>
          <w:rFonts w:asciiTheme="majorBidi" w:hAnsiTheme="majorBidi" w:cstheme="majorBidi"/>
          <w:sz w:val="24"/>
          <w:szCs w:val="24"/>
        </w:rPr>
        <w:t>imported</w:t>
      </w:r>
      <w:r w:rsidRPr="00675B89">
        <w:rPr>
          <w:rFonts w:asciiTheme="majorBidi" w:hAnsiTheme="majorBidi" w:cstheme="majorBidi"/>
          <w:sz w:val="24"/>
          <w:szCs w:val="24"/>
        </w:rPr>
        <w:t xml:space="preserve"> supply to work in the resort, or the possibility of encouraging in-migration of the </w:t>
      </w:r>
      <w:r w:rsidRPr="00675B89">
        <w:rPr>
          <w:rFonts w:asciiTheme="majorBidi" w:hAnsiTheme="majorBidi" w:cstheme="majorBidi"/>
          <w:sz w:val="24"/>
          <w:szCs w:val="24"/>
        </w:rPr>
        <w:t>labor</w:t>
      </w:r>
      <w:r w:rsidRPr="00675B89">
        <w:rPr>
          <w:rFonts w:asciiTheme="majorBidi" w:hAnsiTheme="majorBidi" w:cstheme="majorBidi"/>
          <w:sz w:val="24"/>
          <w:szCs w:val="24"/>
        </w:rPr>
        <w:t xml:space="preserve"> needed which might require development of a new community.</w:t>
      </w:r>
    </w:p>
    <w:p w:rsidR="002502BB" w:rsidRPr="00675B89" w:rsidRDefault="00BA3863" w:rsidP="002502BB">
      <w:pPr>
        <w:pStyle w:val="ListParagraph"/>
        <w:numPr>
          <w:ilvl w:val="0"/>
          <w:numId w:val="1"/>
        </w:numPr>
        <w:autoSpaceDE w:val="0"/>
        <w:autoSpaceDN w:val="0"/>
        <w:bidi w:val="0"/>
        <w:adjustRightInd w:val="0"/>
        <w:spacing w:after="0" w:line="240" w:lineRule="auto"/>
        <w:jc w:val="both"/>
        <w:rPr>
          <w:rFonts w:asciiTheme="majorBidi" w:hAnsiTheme="majorBidi" w:cstheme="majorBidi"/>
          <w:color w:val="000000"/>
          <w:sz w:val="24"/>
          <w:szCs w:val="24"/>
        </w:rPr>
      </w:pPr>
      <w:r w:rsidRPr="00675B89">
        <w:rPr>
          <w:rFonts w:asciiTheme="majorBidi" w:hAnsiTheme="majorBidi" w:cstheme="majorBidi"/>
          <w:color w:val="000000"/>
          <w:sz w:val="24"/>
          <w:szCs w:val="24"/>
        </w:rPr>
        <w:t>U</w:t>
      </w:r>
      <w:r w:rsidR="002502BB" w:rsidRPr="00675B89">
        <w:rPr>
          <w:rFonts w:asciiTheme="majorBidi" w:hAnsiTheme="majorBidi" w:cstheme="majorBidi"/>
          <w:color w:val="000000"/>
          <w:sz w:val="24"/>
          <w:szCs w:val="24"/>
        </w:rPr>
        <w:t>rban tourism planning principles include the following</w:t>
      </w:r>
      <w:r w:rsidRPr="00675B89">
        <w:rPr>
          <w:rFonts w:asciiTheme="majorBidi" w:hAnsiTheme="majorBidi" w:cstheme="majorBidi"/>
          <w:color w:val="000000"/>
          <w:sz w:val="24"/>
          <w:szCs w:val="24"/>
        </w:rPr>
        <w:t xml:space="preserve"> except</w:t>
      </w:r>
      <w:r w:rsidR="002502BB" w:rsidRPr="00675B89">
        <w:rPr>
          <w:rFonts w:asciiTheme="majorBidi" w:hAnsiTheme="majorBidi" w:cstheme="majorBidi"/>
          <w:color w:val="000000"/>
          <w:sz w:val="24"/>
          <w:szCs w:val="24"/>
        </w:rPr>
        <w:t>:</w:t>
      </w:r>
    </w:p>
    <w:p w:rsidR="002502BB" w:rsidRPr="00675B89" w:rsidRDefault="002502BB" w:rsidP="00BA3863">
      <w:pPr>
        <w:pStyle w:val="ListParagraph"/>
        <w:numPr>
          <w:ilvl w:val="0"/>
          <w:numId w:val="12"/>
        </w:numPr>
        <w:autoSpaceDE w:val="0"/>
        <w:autoSpaceDN w:val="0"/>
        <w:bidi w:val="0"/>
        <w:adjustRightInd w:val="0"/>
        <w:spacing w:after="0" w:line="240" w:lineRule="auto"/>
        <w:jc w:val="both"/>
        <w:rPr>
          <w:rFonts w:asciiTheme="majorBidi" w:hAnsiTheme="majorBidi" w:cstheme="majorBidi"/>
          <w:color w:val="000000"/>
          <w:sz w:val="24"/>
          <w:szCs w:val="24"/>
        </w:rPr>
      </w:pPr>
      <w:r w:rsidRPr="00675B89">
        <w:rPr>
          <w:rFonts w:asciiTheme="majorBidi" w:hAnsiTheme="majorBidi" w:cstheme="majorBidi"/>
          <w:color w:val="000000"/>
          <w:sz w:val="24"/>
          <w:szCs w:val="24"/>
        </w:rPr>
        <w:t>Develop or improve urban type attractions and facilities such as museums, cultural facilities, conference facilities, interesting shopping areas, preservation of historic buildings and districts, evening entertainment and perhaps other features related to the area. Tourist attractions near to the city should be included in the planning to provide the basis for day tours outside the city.</w:t>
      </w:r>
    </w:p>
    <w:p w:rsidR="002502BB" w:rsidRPr="00675B89" w:rsidRDefault="002502BB" w:rsidP="00BA3863">
      <w:pPr>
        <w:pStyle w:val="ListParagraph"/>
        <w:numPr>
          <w:ilvl w:val="0"/>
          <w:numId w:val="12"/>
        </w:numPr>
        <w:autoSpaceDE w:val="0"/>
        <w:autoSpaceDN w:val="0"/>
        <w:bidi w:val="0"/>
        <w:adjustRightInd w:val="0"/>
        <w:spacing w:after="0" w:line="240" w:lineRule="auto"/>
        <w:jc w:val="both"/>
        <w:rPr>
          <w:rFonts w:asciiTheme="majorBidi" w:hAnsiTheme="majorBidi" w:cstheme="majorBidi"/>
          <w:color w:val="000000"/>
          <w:sz w:val="24"/>
          <w:szCs w:val="24"/>
        </w:rPr>
      </w:pPr>
      <w:r w:rsidRPr="00675B89">
        <w:rPr>
          <w:rFonts w:asciiTheme="majorBidi" w:hAnsiTheme="majorBidi" w:cstheme="majorBidi"/>
          <w:color w:val="000000"/>
          <w:sz w:val="24"/>
          <w:szCs w:val="24"/>
        </w:rPr>
        <w:lastRenderedPageBreak/>
        <w:t>Take advantage of special environmental features such as waterfronts and historic districts for tourism development, and provide attractive parks, promenades and viewpoints.</w:t>
      </w:r>
    </w:p>
    <w:p w:rsidR="002502BB" w:rsidRPr="00675B89" w:rsidRDefault="002502BB" w:rsidP="00BA3863">
      <w:pPr>
        <w:pStyle w:val="ListParagraph"/>
        <w:numPr>
          <w:ilvl w:val="0"/>
          <w:numId w:val="12"/>
        </w:numPr>
        <w:autoSpaceDE w:val="0"/>
        <w:autoSpaceDN w:val="0"/>
        <w:bidi w:val="0"/>
        <w:adjustRightInd w:val="0"/>
        <w:spacing w:after="0" w:line="240" w:lineRule="auto"/>
        <w:jc w:val="both"/>
        <w:rPr>
          <w:rFonts w:asciiTheme="majorBidi" w:hAnsiTheme="majorBidi" w:cstheme="majorBidi"/>
          <w:color w:val="000000"/>
          <w:sz w:val="24"/>
          <w:szCs w:val="24"/>
        </w:rPr>
      </w:pPr>
      <w:r w:rsidRPr="00675B89">
        <w:rPr>
          <w:rFonts w:asciiTheme="majorBidi" w:hAnsiTheme="majorBidi" w:cstheme="majorBidi"/>
          <w:color w:val="000000"/>
          <w:sz w:val="24"/>
          <w:szCs w:val="24"/>
        </w:rPr>
        <w:t xml:space="preserve">Provide </w:t>
      </w:r>
      <w:r w:rsidR="00BA3863" w:rsidRPr="00675B89">
        <w:rPr>
          <w:rFonts w:asciiTheme="majorBidi" w:hAnsiTheme="majorBidi" w:cstheme="majorBidi"/>
          <w:color w:val="000000"/>
          <w:sz w:val="24"/>
          <w:szCs w:val="24"/>
        </w:rPr>
        <w:t>a specific type</w:t>
      </w:r>
      <w:r w:rsidRPr="00675B89">
        <w:rPr>
          <w:rFonts w:asciiTheme="majorBidi" w:hAnsiTheme="majorBidi" w:cstheme="majorBidi"/>
          <w:color w:val="000000"/>
          <w:sz w:val="24"/>
          <w:szCs w:val="24"/>
        </w:rPr>
        <w:t xml:space="preserve"> of accommodation, restaurants and other tourist facilities including </w:t>
      </w:r>
      <w:r w:rsidR="00BA3863" w:rsidRPr="00675B89">
        <w:rPr>
          <w:rFonts w:asciiTheme="majorBidi" w:hAnsiTheme="majorBidi" w:cstheme="majorBidi"/>
          <w:color w:val="000000"/>
          <w:sz w:val="24"/>
          <w:szCs w:val="24"/>
        </w:rPr>
        <w:t>local</w:t>
      </w:r>
      <w:r w:rsidRPr="00675B89">
        <w:rPr>
          <w:rFonts w:asciiTheme="majorBidi" w:hAnsiTheme="majorBidi" w:cstheme="majorBidi"/>
          <w:color w:val="000000"/>
          <w:sz w:val="24"/>
          <w:szCs w:val="24"/>
        </w:rPr>
        <w:t xml:space="preserve"> tourist information services, and concentrate tourist facilities in certain areas related to </w:t>
      </w:r>
      <w:r w:rsidR="00BA3863" w:rsidRPr="00675B89">
        <w:rPr>
          <w:rFonts w:asciiTheme="majorBidi" w:hAnsiTheme="majorBidi" w:cstheme="majorBidi"/>
          <w:color w:val="000000"/>
          <w:sz w:val="24"/>
          <w:szCs w:val="24"/>
        </w:rPr>
        <w:t>small</w:t>
      </w:r>
      <w:r w:rsidRPr="00675B89">
        <w:rPr>
          <w:rFonts w:asciiTheme="majorBidi" w:hAnsiTheme="majorBidi" w:cstheme="majorBidi"/>
          <w:color w:val="000000"/>
          <w:sz w:val="24"/>
          <w:szCs w:val="24"/>
        </w:rPr>
        <w:t xml:space="preserve"> attractions for the convenience of tourists and efficiency of providing infrastructure.</w:t>
      </w:r>
    </w:p>
    <w:p w:rsidR="002502BB" w:rsidRPr="00675B89" w:rsidRDefault="002502BB" w:rsidP="00306D77">
      <w:pPr>
        <w:pStyle w:val="ListParagraph"/>
        <w:numPr>
          <w:ilvl w:val="0"/>
          <w:numId w:val="12"/>
        </w:numPr>
        <w:autoSpaceDE w:val="0"/>
        <w:autoSpaceDN w:val="0"/>
        <w:bidi w:val="0"/>
        <w:adjustRightInd w:val="0"/>
        <w:spacing w:after="0" w:line="240" w:lineRule="auto"/>
        <w:jc w:val="both"/>
        <w:rPr>
          <w:rFonts w:asciiTheme="majorBidi" w:hAnsiTheme="majorBidi" w:cstheme="majorBidi"/>
          <w:color w:val="000000"/>
          <w:sz w:val="24"/>
          <w:szCs w:val="24"/>
        </w:rPr>
      </w:pPr>
      <w:r w:rsidRPr="00675B89">
        <w:rPr>
          <w:rFonts w:asciiTheme="majorBidi" w:hAnsiTheme="majorBidi" w:cstheme="majorBidi"/>
          <w:color w:val="000000"/>
          <w:sz w:val="24"/>
          <w:szCs w:val="24"/>
        </w:rPr>
        <w:t xml:space="preserve">Provide a good public transportation network and encourage </w:t>
      </w:r>
      <w:proofErr w:type="spellStart"/>
      <w:r w:rsidRPr="00675B89">
        <w:rPr>
          <w:rFonts w:asciiTheme="majorBidi" w:hAnsiTheme="majorBidi" w:cstheme="majorBidi"/>
          <w:color w:val="000000"/>
          <w:sz w:val="24"/>
          <w:szCs w:val="24"/>
        </w:rPr>
        <w:t>pedestrianization</w:t>
      </w:r>
      <w:proofErr w:type="spellEnd"/>
      <w:r w:rsidRPr="00675B89">
        <w:rPr>
          <w:rFonts w:asciiTheme="majorBidi" w:hAnsiTheme="majorBidi" w:cstheme="majorBidi"/>
          <w:color w:val="000000"/>
          <w:sz w:val="24"/>
          <w:szCs w:val="24"/>
        </w:rPr>
        <w:t xml:space="preserve"> of tourism and shopping areas.</w:t>
      </w:r>
    </w:p>
    <w:p w:rsidR="00306D77" w:rsidRPr="00675B89" w:rsidRDefault="00306D77" w:rsidP="00306D77">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The basic planning procedure for a nature or archaeological/ historic site is as follows</w:t>
      </w:r>
      <w:r w:rsidRPr="00675B89">
        <w:rPr>
          <w:rFonts w:asciiTheme="majorBidi" w:hAnsiTheme="majorBidi" w:cstheme="majorBidi"/>
          <w:sz w:val="24"/>
          <w:szCs w:val="24"/>
        </w:rPr>
        <w:t xml:space="preserve"> except</w:t>
      </w:r>
      <w:r w:rsidRPr="00675B89">
        <w:rPr>
          <w:rFonts w:asciiTheme="majorBidi" w:hAnsiTheme="majorBidi" w:cstheme="majorBidi"/>
          <w:sz w:val="24"/>
          <w:szCs w:val="24"/>
        </w:rPr>
        <w:t>:</w:t>
      </w:r>
    </w:p>
    <w:p w:rsidR="00306D77" w:rsidRPr="00675B89" w:rsidRDefault="00306D77" w:rsidP="00306D77">
      <w:pPr>
        <w:pStyle w:val="ListParagraph"/>
        <w:numPr>
          <w:ilvl w:val="0"/>
          <w:numId w:val="13"/>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Determination of the development and conservation objectives within the framework of the national, regional and local parks and monuments conservation and development policies.</w:t>
      </w:r>
    </w:p>
    <w:p w:rsidR="00306D77" w:rsidRPr="00675B89" w:rsidRDefault="00306D77" w:rsidP="00306D77">
      <w:pPr>
        <w:pStyle w:val="ListParagraph"/>
        <w:numPr>
          <w:ilvl w:val="0"/>
          <w:numId w:val="13"/>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Environmental analysis including any special surveys that need to be made, such as of wildlife, vulnerable ecological systems (ecosystems) and the archaeological or historic monument, determination of special environmental areas and sites that need to be preserved and, in some cases, enhanced or restored.</w:t>
      </w:r>
    </w:p>
    <w:p w:rsidR="00306D77" w:rsidRPr="00675B89" w:rsidRDefault="00306D77" w:rsidP="00306D77">
      <w:pPr>
        <w:pStyle w:val="ListParagraph"/>
        <w:numPr>
          <w:ilvl w:val="0"/>
          <w:numId w:val="13"/>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 xml:space="preserve">Establishment of visitor carrying capacities based on assumptions of types of visitor use and efficient visitor </w:t>
      </w:r>
      <w:proofErr w:type="spellStart"/>
      <w:r w:rsidRPr="00675B89">
        <w:rPr>
          <w:rFonts w:asciiTheme="majorBidi" w:hAnsiTheme="majorBidi" w:cstheme="majorBidi"/>
          <w:sz w:val="24"/>
          <w:szCs w:val="24"/>
        </w:rPr>
        <w:t>organisation</w:t>
      </w:r>
      <w:proofErr w:type="spellEnd"/>
      <w:r w:rsidRPr="00675B89">
        <w:rPr>
          <w:rFonts w:asciiTheme="majorBidi" w:hAnsiTheme="majorBidi" w:cstheme="majorBidi"/>
          <w:sz w:val="24"/>
          <w:szCs w:val="24"/>
        </w:rPr>
        <w:t xml:space="preserve"> and flow patterns.</w:t>
      </w:r>
    </w:p>
    <w:p w:rsidR="00306D77" w:rsidRPr="00675B89" w:rsidRDefault="00306D77" w:rsidP="00306D77">
      <w:pPr>
        <w:pStyle w:val="ListParagraph"/>
        <w:numPr>
          <w:ilvl w:val="0"/>
          <w:numId w:val="13"/>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Projection of visitor demand by type of use taking into account seasonality of use and reconciliation, if necessary, of demand with the carrying capacity analysis.</w:t>
      </w:r>
    </w:p>
    <w:p w:rsidR="00306D77" w:rsidRPr="00675B89" w:rsidRDefault="00306D77" w:rsidP="00306D77">
      <w:pPr>
        <w:pStyle w:val="ListParagraph"/>
        <w:numPr>
          <w:ilvl w:val="0"/>
          <w:numId w:val="13"/>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None of the above</w:t>
      </w:r>
    </w:p>
    <w:p w:rsidR="00306D77" w:rsidRPr="00675B89" w:rsidRDefault="00306D77" w:rsidP="00306D77">
      <w:pPr>
        <w:pStyle w:val="ListParagraph"/>
        <w:numPr>
          <w:ilvl w:val="0"/>
          <w:numId w:val="1"/>
        </w:numPr>
        <w:autoSpaceDE w:val="0"/>
        <w:autoSpaceDN w:val="0"/>
        <w:bidi w:val="0"/>
        <w:adjustRightInd w:val="0"/>
        <w:spacing w:after="0" w:line="240" w:lineRule="auto"/>
        <w:jc w:val="both"/>
        <w:rPr>
          <w:rFonts w:asciiTheme="majorBidi" w:hAnsiTheme="majorBidi" w:cstheme="majorBidi"/>
          <w:color w:val="000000"/>
          <w:sz w:val="24"/>
          <w:szCs w:val="24"/>
        </w:rPr>
      </w:pPr>
      <w:r w:rsidRPr="00675B89">
        <w:rPr>
          <w:rFonts w:asciiTheme="majorBidi" w:hAnsiTheme="majorBidi" w:cstheme="majorBidi"/>
          <w:color w:val="000000"/>
          <w:sz w:val="24"/>
          <w:szCs w:val="24"/>
        </w:rPr>
        <w:t>Some basic considerations in planning theme parks include:</w:t>
      </w:r>
    </w:p>
    <w:p w:rsidR="00306D77" w:rsidRPr="00675B89" w:rsidRDefault="00306D77" w:rsidP="00306D77">
      <w:pPr>
        <w:pStyle w:val="ListParagraph"/>
        <w:numPr>
          <w:ilvl w:val="0"/>
          <w:numId w:val="14"/>
        </w:numPr>
        <w:autoSpaceDE w:val="0"/>
        <w:autoSpaceDN w:val="0"/>
        <w:bidi w:val="0"/>
        <w:adjustRightInd w:val="0"/>
        <w:spacing w:after="0" w:line="240" w:lineRule="auto"/>
        <w:jc w:val="both"/>
        <w:rPr>
          <w:rFonts w:asciiTheme="majorBidi" w:hAnsiTheme="majorBidi" w:cstheme="majorBidi"/>
          <w:color w:val="000000"/>
          <w:sz w:val="24"/>
          <w:szCs w:val="24"/>
        </w:rPr>
      </w:pPr>
      <w:r w:rsidRPr="00675B89">
        <w:rPr>
          <w:rFonts w:asciiTheme="majorBidi" w:hAnsiTheme="majorBidi" w:cstheme="majorBidi"/>
          <w:color w:val="000000"/>
          <w:sz w:val="24"/>
          <w:szCs w:val="24"/>
        </w:rPr>
        <w:t>Base the theme of the park at least in part on local cultural, historic or environmental subjects that will reinforce the unique character of the area and present something unusual to the visitors.</w:t>
      </w:r>
      <w:r w:rsidRPr="00675B89">
        <w:rPr>
          <w:rFonts w:asciiTheme="majorBidi" w:hAnsiTheme="majorBidi" w:cstheme="majorBidi"/>
          <w:color w:val="FFFFFF"/>
          <w:sz w:val="24"/>
          <w:szCs w:val="24"/>
        </w:rPr>
        <w:t xml:space="preserve"> </w:t>
      </w:r>
      <w:r w:rsidRPr="00675B89">
        <w:rPr>
          <w:rFonts w:asciiTheme="majorBidi" w:hAnsiTheme="majorBidi" w:cstheme="majorBidi"/>
          <w:color w:val="FFFFFF"/>
          <w:sz w:val="24"/>
          <w:szCs w:val="24"/>
        </w:rPr>
        <w:t xml:space="preserve">LD TOURISM ORGANIZ AT I O </w:t>
      </w:r>
    </w:p>
    <w:p w:rsidR="00306D77" w:rsidRPr="00675B89" w:rsidRDefault="00306D77" w:rsidP="00306D77">
      <w:pPr>
        <w:pStyle w:val="ListParagraph"/>
        <w:numPr>
          <w:ilvl w:val="0"/>
          <w:numId w:val="14"/>
        </w:numPr>
        <w:autoSpaceDE w:val="0"/>
        <w:autoSpaceDN w:val="0"/>
        <w:bidi w:val="0"/>
        <w:adjustRightInd w:val="0"/>
        <w:spacing w:after="0" w:line="240" w:lineRule="auto"/>
        <w:jc w:val="both"/>
        <w:rPr>
          <w:rFonts w:asciiTheme="majorBidi" w:hAnsiTheme="majorBidi" w:cstheme="majorBidi"/>
          <w:color w:val="000000"/>
          <w:sz w:val="24"/>
          <w:szCs w:val="24"/>
        </w:rPr>
      </w:pPr>
      <w:r w:rsidRPr="00675B89">
        <w:rPr>
          <w:rFonts w:asciiTheme="majorBidi" w:hAnsiTheme="majorBidi" w:cstheme="majorBidi"/>
          <w:color w:val="000000"/>
          <w:sz w:val="24"/>
          <w:szCs w:val="24"/>
        </w:rPr>
        <w:t>Prepare a careful feasibility study to determine market, financial and economic feasibility—good quality theme parks are expensive to build and operate and not all theme parks are successful.</w:t>
      </w:r>
    </w:p>
    <w:p w:rsidR="00306D77" w:rsidRPr="00675B89" w:rsidRDefault="00306D77" w:rsidP="00306D77">
      <w:pPr>
        <w:pStyle w:val="ListParagraph"/>
        <w:numPr>
          <w:ilvl w:val="0"/>
          <w:numId w:val="14"/>
        </w:numPr>
        <w:autoSpaceDE w:val="0"/>
        <w:autoSpaceDN w:val="0"/>
        <w:bidi w:val="0"/>
        <w:adjustRightInd w:val="0"/>
        <w:spacing w:after="0" w:line="240" w:lineRule="auto"/>
        <w:jc w:val="both"/>
        <w:rPr>
          <w:rFonts w:asciiTheme="majorBidi" w:hAnsiTheme="majorBidi" w:cstheme="majorBidi"/>
          <w:color w:val="000000"/>
          <w:sz w:val="24"/>
          <w:szCs w:val="24"/>
        </w:rPr>
      </w:pPr>
      <w:r w:rsidRPr="00675B89">
        <w:rPr>
          <w:rFonts w:asciiTheme="majorBidi" w:hAnsiTheme="majorBidi" w:cstheme="majorBidi"/>
          <w:color w:val="000000"/>
          <w:sz w:val="24"/>
          <w:szCs w:val="24"/>
        </w:rPr>
        <w:t>Select the site carefully so that it has good regional access and can serve a broad market.</w:t>
      </w:r>
    </w:p>
    <w:p w:rsidR="00306D77" w:rsidRPr="00675B89" w:rsidRDefault="00306D77" w:rsidP="00306D77">
      <w:pPr>
        <w:pStyle w:val="ListParagraph"/>
        <w:numPr>
          <w:ilvl w:val="0"/>
          <w:numId w:val="14"/>
        </w:numPr>
        <w:autoSpaceDE w:val="0"/>
        <w:autoSpaceDN w:val="0"/>
        <w:bidi w:val="0"/>
        <w:adjustRightInd w:val="0"/>
        <w:spacing w:after="0" w:line="240" w:lineRule="auto"/>
        <w:jc w:val="both"/>
        <w:rPr>
          <w:rFonts w:asciiTheme="majorBidi" w:hAnsiTheme="majorBidi" w:cstheme="majorBidi"/>
          <w:color w:val="000000"/>
          <w:sz w:val="24"/>
          <w:szCs w:val="24"/>
        </w:rPr>
      </w:pPr>
      <w:r w:rsidRPr="00675B89">
        <w:rPr>
          <w:rFonts w:asciiTheme="majorBidi" w:hAnsiTheme="majorBidi" w:cstheme="majorBidi"/>
          <w:color w:val="000000"/>
          <w:sz w:val="24"/>
          <w:szCs w:val="24"/>
        </w:rPr>
        <w:t>Concentrate on</w:t>
      </w:r>
      <w:r w:rsidRPr="00675B89">
        <w:rPr>
          <w:rFonts w:asciiTheme="majorBidi" w:hAnsiTheme="majorBidi" w:cstheme="majorBidi"/>
          <w:color w:val="000000"/>
          <w:sz w:val="24"/>
          <w:szCs w:val="24"/>
        </w:rPr>
        <w:t xml:space="preserve"> planning the theme park itself, </w:t>
      </w:r>
      <w:r w:rsidRPr="00675B89">
        <w:rPr>
          <w:rFonts w:asciiTheme="majorBidi" w:hAnsiTheme="majorBidi" w:cstheme="majorBidi"/>
          <w:color w:val="000000"/>
          <w:sz w:val="24"/>
          <w:szCs w:val="24"/>
        </w:rPr>
        <w:t xml:space="preserve">it is only government responsibility to </w:t>
      </w:r>
      <w:r w:rsidRPr="00675B89">
        <w:rPr>
          <w:rFonts w:asciiTheme="majorBidi" w:hAnsiTheme="majorBidi" w:cstheme="majorBidi"/>
          <w:color w:val="000000"/>
          <w:sz w:val="24"/>
          <w:szCs w:val="24"/>
        </w:rPr>
        <w:t>plan the area around the park and integrate it into area-wide development planning.</w:t>
      </w:r>
    </w:p>
    <w:p w:rsidR="00306D77" w:rsidRPr="00675B89" w:rsidRDefault="00306D77" w:rsidP="00306D77">
      <w:pPr>
        <w:pStyle w:val="ListParagraph"/>
        <w:numPr>
          <w:ilvl w:val="0"/>
          <w:numId w:val="14"/>
        </w:numPr>
        <w:autoSpaceDE w:val="0"/>
        <w:autoSpaceDN w:val="0"/>
        <w:bidi w:val="0"/>
        <w:adjustRightInd w:val="0"/>
        <w:spacing w:after="0" w:line="240" w:lineRule="auto"/>
        <w:jc w:val="both"/>
        <w:rPr>
          <w:rFonts w:asciiTheme="majorBidi" w:hAnsiTheme="majorBidi" w:cstheme="majorBidi"/>
          <w:color w:val="000000"/>
          <w:sz w:val="24"/>
          <w:szCs w:val="24"/>
        </w:rPr>
      </w:pPr>
      <w:r w:rsidRPr="00675B89">
        <w:rPr>
          <w:rFonts w:asciiTheme="majorBidi" w:hAnsiTheme="majorBidi" w:cstheme="majorBidi"/>
          <w:color w:val="000000"/>
          <w:sz w:val="24"/>
          <w:szCs w:val="24"/>
        </w:rPr>
        <w:t>Provide good management and maintenance including maintaining a clean, safe and hygienic environment.</w:t>
      </w:r>
    </w:p>
    <w:p w:rsidR="00306D77" w:rsidRPr="00675B89" w:rsidRDefault="00306D77" w:rsidP="00306D77">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Development of conference and convention tourism requires several considerations</w:t>
      </w:r>
      <w:r w:rsidRPr="00675B89">
        <w:rPr>
          <w:rFonts w:asciiTheme="majorBidi" w:hAnsiTheme="majorBidi" w:cstheme="majorBidi"/>
          <w:sz w:val="24"/>
          <w:szCs w:val="24"/>
        </w:rPr>
        <w:t xml:space="preserve"> except</w:t>
      </w:r>
      <w:r w:rsidRPr="00675B89">
        <w:rPr>
          <w:rFonts w:asciiTheme="majorBidi" w:hAnsiTheme="majorBidi" w:cstheme="majorBidi"/>
          <w:sz w:val="24"/>
          <w:szCs w:val="24"/>
        </w:rPr>
        <w:t>:</w:t>
      </w:r>
    </w:p>
    <w:p w:rsidR="00306D77" w:rsidRPr="00675B89" w:rsidRDefault="00306D77" w:rsidP="00306D77">
      <w:pPr>
        <w:pStyle w:val="ListParagraph"/>
        <w:numPr>
          <w:ilvl w:val="0"/>
          <w:numId w:val="15"/>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Prepare a thorough market, financial and economic feasibility analysis— conference and convention tourism is very competitive.</w:t>
      </w:r>
    </w:p>
    <w:p w:rsidR="00306D77" w:rsidRPr="00675B89" w:rsidRDefault="00306D77" w:rsidP="00306D77">
      <w:pPr>
        <w:pStyle w:val="ListParagraph"/>
        <w:numPr>
          <w:ilvl w:val="0"/>
          <w:numId w:val="15"/>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For large-scale convention facilities, locate them in a city or resort that has good international, national and regional access.</w:t>
      </w:r>
    </w:p>
    <w:p w:rsidR="00306D77" w:rsidRPr="00675B89" w:rsidRDefault="00306D77" w:rsidP="00306D77">
      <w:pPr>
        <w:pStyle w:val="ListParagraph"/>
        <w:numPr>
          <w:ilvl w:val="0"/>
          <w:numId w:val="15"/>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 xml:space="preserve">A large undeveloped </w:t>
      </w:r>
      <w:proofErr w:type="gramStart"/>
      <w:r w:rsidRPr="00675B89">
        <w:rPr>
          <w:rFonts w:asciiTheme="majorBidi" w:hAnsiTheme="majorBidi" w:cstheme="majorBidi"/>
          <w:sz w:val="24"/>
          <w:szCs w:val="24"/>
        </w:rPr>
        <w:t>site,</w:t>
      </w:r>
      <w:proofErr w:type="gramEnd"/>
      <w:r w:rsidRPr="00675B89">
        <w:rPr>
          <w:rFonts w:asciiTheme="majorBidi" w:hAnsiTheme="majorBidi" w:cstheme="majorBidi"/>
          <w:sz w:val="24"/>
          <w:szCs w:val="24"/>
        </w:rPr>
        <w:t xml:space="preserve"> or a site that can be redeveloped, including sufficient land for parking must be available. A convention </w:t>
      </w:r>
      <w:proofErr w:type="spellStart"/>
      <w:r w:rsidRPr="00675B89">
        <w:rPr>
          <w:rFonts w:asciiTheme="majorBidi" w:hAnsiTheme="majorBidi" w:cstheme="majorBidi"/>
          <w:sz w:val="24"/>
          <w:szCs w:val="24"/>
        </w:rPr>
        <w:t>centre</w:t>
      </w:r>
      <w:proofErr w:type="spellEnd"/>
      <w:r w:rsidRPr="00675B89">
        <w:rPr>
          <w:rFonts w:asciiTheme="majorBidi" w:hAnsiTheme="majorBidi" w:cstheme="majorBidi"/>
          <w:sz w:val="24"/>
          <w:szCs w:val="24"/>
        </w:rPr>
        <w:t xml:space="preserve"> can be used as a technique to achieve redevelopment of blighted urban area.</w:t>
      </w:r>
    </w:p>
    <w:p w:rsidR="00306D77" w:rsidRPr="00675B89" w:rsidRDefault="00306D77" w:rsidP="00250210">
      <w:pPr>
        <w:pStyle w:val="ListParagraph"/>
        <w:numPr>
          <w:ilvl w:val="0"/>
          <w:numId w:val="15"/>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lastRenderedPageBreak/>
        <w:t xml:space="preserve">The conference </w:t>
      </w:r>
      <w:proofErr w:type="spellStart"/>
      <w:r w:rsidRPr="00675B89">
        <w:rPr>
          <w:rFonts w:asciiTheme="majorBidi" w:hAnsiTheme="majorBidi" w:cstheme="majorBidi"/>
          <w:sz w:val="24"/>
          <w:szCs w:val="24"/>
        </w:rPr>
        <w:t>centre</w:t>
      </w:r>
      <w:proofErr w:type="spellEnd"/>
      <w:r w:rsidRPr="00675B89">
        <w:rPr>
          <w:rFonts w:asciiTheme="majorBidi" w:hAnsiTheme="majorBidi" w:cstheme="majorBidi"/>
          <w:sz w:val="24"/>
          <w:szCs w:val="24"/>
        </w:rPr>
        <w:t xml:space="preserve"> should be in a </w:t>
      </w:r>
      <w:r w:rsidR="00250210" w:rsidRPr="00675B89">
        <w:rPr>
          <w:rFonts w:asciiTheme="majorBidi" w:hAnsiTheme="majorBidi" w:cstheme="majorBidi"/>
          <w:sz w:val="24"/>
          <w:szCs w:val="24"/>
        </w:rPr>
        <w:t xml:space="preserve">remote location. </w:t>
      </w:r>
      <w:r w:rsidRPr="00675B89">
        <w:rPr>
          <w:rFonts w:asciiTheme="majorBidi" w:hAnsiTheme="majorBidi" w:cstheme="majorBidi"/>
          <w:sz w:val="24"/>
          <w:szCs w:val="24"/>
        </w:rPr>
        <w:t xml:space="preserve">Often a conference </w:t>
      </w:r>
      <w:proofErr w:type="spellStart"/>
      <w:r w:rsidRPr="00675B89">
        <w:rPr>
          <w:rFonts w:asciiTheme="majorBidi" w:hAnsiTheme="majorBidi" w:cstheme="majorBidi"/>
          <w:sz w:val="24"/>
          <w:szCs w:val="24"/>
        </w:rPr>
        <w:t>centre</w:t>
      </w:r>
      <w:proofErr w:type="spellEnd"/>
      <w:r w:rsidRPr="00675B89">
        <w:rPr>
          <w:rFonts w:asciiTheme="majorBidi" w:hAnsiTheme="majorBidi" w:cstheme="majorBidi"/>
          <w:sz w:val="24"/>
          <w:szCs w:val="24"/>
        </w:rPr>
        <w:t xml:space="preserve"> will be physically associated with a </w:t>
      </w:r>
      <w:r w:rsidR="00250210" w:rsidRPr="00675B89">
        <w:rPr>
          <w:rFonts w:asciiTheme="majorBidi" w:hAnsiTheme="majorBidi" w:cstheme="majorBidi"/>
          <w:sz w:val="24"/>
          <w:szCs w:val="24"/>
        </w:rPr>
        <w:t>small type of accommodations</w:t>
      </w:r>
      <w:r w:rsidRPr="00675B89">
        <w:rPr>
          <w:rFonts w:asciiTheme="majorBidi" w:hAnsiTheme="majorBidi" w:cstheme="majorBidi"/>
          <w:sz w:val="24"/>
          <w:szCs w:val="24"/>
        </w:rPr>
        <w:t xml:space="preserve">, and even be operated by the hotel. </w:t>
      </w:r>
    </w:p>
    <w:p w:rsidR="00250210" w:rsidRPr="00675B89" w:rsidRDefault="00250210" w:rsidP="00250210">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 xml:space="preserve">Basic considerations for planning efficient </w:t>
      </w:r>
      <w:r w:rsidRPr="00675B89">
        <w:rPr>
          <w:rFonts w:asciiTheme="majorBidi" w:hAnsiTheme="majorBidi" w:cstheme="majorBidi"/>
          <w:sz w:val="24"/>
          <w:szCs w:val="24"/>
        </w:rPr>
        <w:t>visitor use of attractions are all of these except:</w:t>
      </w:r>
    </w:p>
    <w:p w:rsidR="00250210" w:rsidRPr="00675B89" w:rsidRDefault="00250210" w:rsidP="00250210">
      <w:pPr>
        <w:pStyle w:val="ListParagraph"/>
        <w:numPr>
          <w:ilvl w:val="0"/>
          <w:numId w:val="18"/>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Centralization</w:t>
      </w:r>
      <w:r w:rsidRPr="00675B89">
        <w:rPr>
          <w:rFonts w:asciiTheme="majorBidi" w:hAnsiTheme="majorBidi" w:cstheme="majorBidi"/>
          <w:sz w:val="24"/>
          <w:szCs w:val="24"/>
        </w:rPr>
        <w:t xml:space="preserve"> of tourism to various </w:t>
      </w:r>
      <w:r w:rsidRPr="00675B89">
        <w:rPr>
          <w:rFonts w:asciiTheme="majorBidi" w:hAnsiTheme="majorBidi" w:cstheme="majorBidi"/>
          <w:sz w:val="24"/>
          <w:szCs w:val="24"/>
        </w:rPr>
        <w:t>attractions in the area.</w:t>
      </w:r>
    </w:p>
    <w:p w:rsidR="00250210" w:rsidRPr="00675B89" w:rsidRDefault="00250210" w:rsidP="00250210">
      <w:pPr>
        <w:pStyle w:val="ListParagraph"/>
        <w:numPr>
          <w:ilvl w:val="0"/>
          <w:numId w:val="18"/>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Prepare and apply a logical visitor flow plan for tours of the site.</w:t>
      </w:r>
    </w:p>
    <w:p w:rsidR="00250210" w:rsidRPr="00675B89" w:rsidRDefault="00250210" w:rsidP="00250210">
      <w:pPr>
        <w:pStyle w:val="ListParagraph"/>
        <w:numPr>
          <w:ilvl w:val="0"/>
          <w:numId w:val="18"/>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If the site is particularly vulnerable to excessive visitor use, develop a model of the feature that tourists can visit and only allow scientific use of the original feature.</w:t>
      </w:r>
    </w:p>
    <w:p w:rsidR="00250210" w:rsidRPr="00675B89" w:rsidRDefault="00250210" w:rsidP="00675B89">
      <w:pPr>
        <w:pStyle w:val="ListParagraph"/>
        <w:numPr>
          <w:ilvl w:val="0"/>
          <w:numId w:val="18"/>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If queuing of visitors is necessary, make it interesting with simple entertainment so that visitors do not become bored and irritated while they wait.</w:t>
      </w:r>
    </w:p>
    <w:p w:rsidR="00250210" w:rsidRPr="00675B89" w:rsidRDefault="00675B89" w:rsidP="00675B89">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675B89">
        <w:rPr>
          <w:rFonts w:asciiTheme="majorBidi" w:hAnsiTheme="majorBidi" w:cstheme="majorBidi"/>
          <w:sz w:val="24"/>
          <w:szCs w:val="24"/>
        </w:rPr>
        <w:t xml:space="preserve">These should be </w:t>
      </w:r>
      <w:proofErr w:type="spellStart"/>
      <w:r w:rsidRPr="00675B89">
        <w:rPr>
          <w:rFonts w:asciiTheme="majorBidi" w:hAnsiTheme="majorBidi" w:cstheme="majorBidi"/>
          <w:sz w:val="24"/>
          <w:szCs w:val="24"/>
        </w:rPr>
        <w:t>colourful</w:t>
      </w:r>
      <w:proofErr w:type="spellEnd"/>
      <w:r w:rsidRPr="00675B89">
        <w:rPr>
          <w:rFonts w:asciiTheme="majorBidi" w:hAnsiTheme="majorBidi" w:cstheme="majorBidi"/>
          <w:sz w:val="24"/>
          <w:szCs w:val="24"/>
        </w:rPr>
        <w:t xml:space="preserve">, attractive and interesting. Some are for wide distribution, such as </w:t>
      </w:r>
      <w:r w:rsidRPr="00675B89">
        <w:rPr>
          <w:rFonts w:asciiTheme="majorBidi" w:hAnsiTheme="majorBidi" w:cstheme="majorBidi"/>
          <w:sz w:val="24"/>
          <w:szCs w:val="24"/>
        </w:rPr>
        <w:t xml:space="preserve">in tourist offices. They should </w:t>
      </w:r>
      <w:r w:rsidRPr="00675B89">
        <w:rPr>
          <w:rFonts w:asciiTheme="majorBidi" w:hAnsiTheme="majorBidi" w:cstheme="majorBidi"/>
          <w:sz w:val="24"/>
          <w:szCs w:val="24"/>
        </w:rPr>
        <w:t>lure visitors, describe what can be seen or done, explain how to get there, and identify an</w:t>
      </w:r>
      <w:r w:rsidRPr="00675B89">
        <w:rPr>
          <w:rFonts w:asciiTheme="majorBidi" w:hAnsiTheme="majorBidi" w:cstheme="majorBidi"/>
          <w:sz w:val="24"/>
          <w:szCs w:val="24"/>
        </w:rPr>
        <w:t xml:space="preserve">y special preparations required </w:t>
      </w:r>
      <w:r w:rsidRPr="00675B89">
        <w:rPr>
          <w:rFonts w:asciiTheme="majorBidi" w:hAnsiTheme="majorBidi" w:cstheme="majorBidi"/>
          <w:sz w:val="24"/>
          <w:szCs w:val="24"/>
        </w:rPr>
        <w:t xml:space="preserve">such as reservations, permits, or special equipment. The </w:t>
      </w:r>
      <w:r w:rsidRPr="00675B89">
        <w:rPr>
          <w:rFonts w:asciiTheme="majorBidi" w:hAnsiTheme="majorBidi" w:cstheme="majorBidi"/>
          <w:sz w:val="24"/>
          <w:szCs w:val="24"/>
        </w:rPr>
        <w:t>----------------</w:t>
      </w:r>
      <w:r w:rsidRPr="00675B89">
        <w:rPr>
          <w:rFonts w:asciiTheme="majorBidi" w:hAnsiTheme="majorBidi" w:cstheme="majorBidi"/>
          <w:sz w:val="24"/>
          <w:szCs w:val="24"/>
        </w:rPr>
        <w:t>can outline the c</w:t>
      </w:r>
      <w:r w:rsidRPr="00675B89">
        <w:rPr>
          <w:rFonts w:asciiTheme="majorBidi" w:hAnsiTheme="majorBidi" w:cstheme="majorBidi"/>
          <w:sz w:val="24"/>
          <w:szCs w:val="24"/>
        </w:rPr>
        <w:t xml:space="preserve">osts, conditions and facilities </w:t>
      </w:r>
      <w:r w:rsidRPr="00675B89">
        <w:rPr>
          <w:rFonts w:asciiTheme="majorBidi" w:hAnsiTheme="majorBidi" w:cstheme="majorBidi"/>
          <w:sz w:val="24"/>
          <w:szCs w:val="24"/>
        </w:rPr>
        <w:t xml:space="preserve">available in and around the site or destination. Other </w:t>
      </w:r>
      <w:r w:rsidRPr="00675B89">
        <w:rPr>
          <w:rFonts w:asciiTheme="majorBidi" w:hAnsiTheme="majorBidi" w:cstheme="majorBidi"/>
          <w:sz w:val="24"/>
          <w:szCs w:val="24"/>
        </w:rPr>
        <w:t>---------</w:t>
      </w:r>
      <w:r w:rsidRPr="00675B89">
        <w:rPr>
          <w:rFonts w:asciiTheme="majorBidi" w:hAnsiTheme="majorBidi" w:cstheme="majorBidi"/>
          <w:sz w:val="24"/>
          <w:szCs w:val="24"/>
        </w:rPr>
        <w:t xml:space="preserve"> (available in several differ</w:t>
      </w:r>
      <w:r w:rsidRPr="00675B89">
        <w:rPr>
          <w:rFonts w:asciiTheme="majorBidi" w:hAnsiTheme="majorBidi" w:cstheme="majorBidi"/>
          <w:sz w:val="24"/>
          <w:szCs w:val="24"/>
        </w:rPr>
        <w:t xml:space="preserve">ent languages if there are many </w:t>
      </w:r>
      <w:r w:rsidRPr="00675B89">
        <w:rPr>
          <w:rFonts w:asciiTheme="majorBidi" w:hAnsiTheme="majorBidi" w:cstheme="majorBidi"/>
          <w:sz w:val="24"/>
          <w:szCs w:val="24"/>
        </w:rPr>
        <w:t>international visitors) can provide visitors with basic information to help them make the m</w:t>
      </w:r>
      <w:r w:rsidRPr="00675B89">
        <w:rPr>
          <w:rFonts w:asciiTheme="majorBidi" w:hAnsiTheme="majorBidi" w:cstheme="majorBidi"/>
          <w:sz w:val="24"/>
          <w:szCs w:val="24"/>
        </w:rPr>
        <w:t xml:space="preserve">ost of their time when on site, </w:t>
      </w:r>
      <w:r w:rsidRPr="00675B89">
        <w:rPr>
          <w:rFonts w:asciiTheme="majorBidi" w:hAnsiTheme="majorBidi" w:cstheme="majorBidi"/>
          <w:sz w:val="24"/>
          <w:szCs w:val="24"/>
        </w:rPr>
        <w:t>including brief descriptions, a detailed map, and a list of regulations or recommendations.</w:t>
      </w:r>
      <w:r w:rsidRPr="00675B89">
        <w:rPr>
          <w:rFonts w:asciiTheme="majorBidi" w:hAnsiTheme="majorBidi" w:cstheme="majorBidi"/>
          <w:sz w:val="24"/>
          <w:szCs w:val="24"/>
        </w:rPr>
        <w:t xml:space="preserve"> </w:t>
      </w:r>
    </w:p>
    <w:p w:rsidR="00675B89" w:rsidRDefault="00675B89" w:rsidP="00675B89">
      <w:pPr>
        <w:pStyle w:val="ListParagraph"/>
        <w:numPr>
          <w:ilvl w:val="0"/>
          <w:numId w:val="20"/>
        </w:num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Displays   b. B</w:t>
      </w:r>
      <w:r w:rsidRPr="00675B89">
        <w:rPr>
          <w:rFonts w:asciiTheme="majorBidi" w:hAnsiTheme="majorBidi" w:cstheme="majorBidi"/>
          <w:sz w:val="24"/>
          <w:szCs w:val="24"/>
        </w:rPr>
        <w:t xml:space="preserve">rochure </w:t>
      </w:r>
      <w:r>
        <w:rPr>
          <w:rFonts w:asciiTheme="majorBidi" w:hAnsiTheme="majorBidi" w:cstheme="majorBidi"/>
          <w:sz w:val="24"/>
          <w:szCs w:val="24"/>
        </w:rPr>
        <w:t>c. Guided Tours   d. Leaflets    e. B+D</w:t>
      </w:r>
    </w:p>
    <w:p w:rsidR="00343AAF" w:rsidRPr="00343AAF" w:rsidRDefault="00343AAF" w:rsidP="00343AAF">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343AAF">
        <w:rPr>
          <w:rFonts w:asciiTheme="majorBidi" w:hAnsiTheme="majorBidi" w:cstheme="majorBidi"/>
          <w:sz w:val="24"/>
          <w:szCs w:val="24"/>
        </w:rPr>
        <w:t xml:space="preserve">Sustainable park and ecotourism development, to be truly successful, needs to anticipate and manage human experience. Interpretation provides the best single tool for shaping experiences and sharing values. By providing an awareness of the environment, values are taught that are necessary for the protection of the environment. Sustainable design should seek to affect only immediate behaviors of visitors. This statement is:   a. True   b. False </w:t>
      </w:r>
    </w:p>
    <w:p w:rsidR="00343AAF" w:rsidRPr="00675B89" w:rsidRDefault="00343AAF" w:rsidP="00343AAF">
      <w:pPr>
        <w:pStyle w:val="ListParagraph"/>
        <w:autoSpaceDE w:val="0"/>
        <w:autoSpaceDN w:val="0"/>
        <w:bidi w:val="0"/>
        <w:adjustRightInd w:val="0"/>
        <w:spacing w:after="0" w:line="240" w:lineRule="auto"/>
        <w:jc w:val="both"/>
        <w:rPr>
          <w:rFonts w:asciiTheme="majorBidi" w:hAnsiTheme="majorBidi" w:cstheme="majorBidi"/>
          <w:sz w:val="24"/>
          <w:szCs w:val="24"/>
        </w:rPr>
      </w:pPr>
    </w:p>
    <w:sectPr w:rsidR="00343AAF" w:rsidRPr="00675B89" w:rsidSect="00977B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475F3"/>
    <w:multiLevelType w:val="hybridMultilevel"/>
    <w:tmpl w:val="6CD8F55A"/>
    <w:lvl w:ilvl="0" w:tplc="2598C608">
      <w:start w:val="1"/>
      <w:numFmt w:val="decimal"/>
      <w:lvlText w:val="%1-"/>
      <w:lvlJc w:val="left"/>
      <w:pPr>
        <w:ind w:left="720" w:hanging="360"/>
      </w:pPr>
      <w:rPr>
        <w:rFonts w:hint="default"/>
      </w:rPr>
    </w:lvl>
    <w:lvl w:ilvl="1" w:tplc="DA4C138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A3C8E"/>
    <w:multiLevelType w:val="hybridMultilevel"/>
    <w:tmpl w:val="C48CBEE8"/>
    <w:lvl w:ilvl="0" w:tplc="2598C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2295D"/>
    <w:multiLevelType w:val="hybridMultilevel"/>
    <w:tmpl w:val="FD1E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92739"/>
    <w:multiLevelType w:val="hybridMultilevel"/>
    <w:tmpl w:val="79CC1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52864"/>
    <w:multiLevelType w:val="hybridMultilevel"/>
    <w:tmpl w:val="726E48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3583C"/>
    <w:multiLevelType w:val="hybridMultilevel"/>
    <w:tmpl w:val="8DC66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4107D"/>
    <w:multiLevelType w:val="hybridMultilevel"/>
    <w:tmpl w:val="44BC3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D7DD1"/>
    <w:multiLevelType w:val="hybridMultilevel"/>
    <w:tmpl w:val="02C80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312608"/>
    <w:multiLevelType w:val="hybridMultilevel"/>
    <w:tmpl w:val="CE5AFAD8"/>
    <w:lvl w:ilvl="0" w:tplc="9FB44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CE1DAC"/>
    <w:multiLevelType w:val="hybridMultilevel"/>
    <w:tmpl w:val="1E12E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26DA5"/>
    <w:multiLevelType w:val="hybridMultilevel"/>
    <w:tmpl w:val="293E9B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5055BD"/>
    <w:multiLevelType w:val="hybridMultilevel"/>
    <w:tmpl w:val="75604A74"/>
    <w:lvl w:ilvl="0" w:tplc="4CC8F0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6C145A2"/>
    <w:multiLevelType w:val="hybridMultilevel"/>
    <w:tmpl w:val="440AB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74AF4"/>
    <w:multiLevelType w:val="hybridMultilevel"/>
    <w:tmpl w:val="7A2A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2F6AA7"/>
    <w:multiLevelType w:val="hybridMultilevel"/>
    <w:tmpl w:val="CC8CA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F148D7"/>
    <w:multiLevelType w:val="hybridMultilevel"/>
    <w:tmpl w:val="6CD8F55A"/>
    <w:lvl w:ilvl="0" w:tplc="2598C608">
      <w:start w:val="1"/>
      <w:numFmt w:val="decimal"/>
      <w:lvlText w:val="%1-"/>
      <w:lvlJc w:val="left"/>
      <w:pPr>
        <w:ind w:left="720" w:hanging="360"/>
      </w:pPr>
      <w:rPr>
        <w:rFonts w:hint="default"/>
      </w:rPr>
    </w:lvl>
    <w:lvl w:ilvl="1" w:tplc="DA4C138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9D0036"/>
    <w:multiLevelType w:val="hybridMultilevel"/>
    <w:tmpl w:val="7B5E5F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031DB8"/>
    <w:multiLevelType w:val="hybridMultilevel"/>
    <w:tmpl w:val="84AA04FA"/>
    <w:lvl w:ilvl="0" w:tplc="04090019">
      <w:start w:val="1"/>
      <w:numFmt w:val="lowerLetter"/>
      <w:lvlText w:val="%1."/>
      <w:lvlJc w:val="left"/>
      <w:pPr>
        <w:ind w:left="720" w:hanging="360"/>
      </w:pPr>
      <w:rPr>
        <w:rFonts w:hint="default"/>
      </w:rPr>
    </w:lvl>
    <w:lvl w:ilvl="1" w:tplc="DA4C138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CF5EE5"/>
    <w:multiLevelType w:val="hybridMultilevel"/>
    <w:tmpl w:val="926E0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E0D85"/>
    <w:multiLevelType w:val="hybridMultilevel"/>
    <w:tmpl w:val="CC28A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942CBB"/>
    <w:multiLevelType w:val="hybridMultilevel"/>
    <w:tmpl w:val="7374A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3"/>
  </w:num>
  <w:num w:numId="4">
    <w:abstractNumId w:val="19"/>
  </w:num>
  <w:num w:numId="5">
    <w:abstractNumId w:val="2"/>
  </w:num>
  <w:num w:numId="6">
    <w:abstractNumId w:val="18"/>
  </w:num>
  <w:num w:numId="7">
    <w:abstractNumId w:val="20"/>
  </w:num>
  <w:num w:numId="8">
    <w:abstractNumId w:val="9"/>
  </w:num>
  <w:num w:numId="9">
    <w:abstractNumId w:val="11"/>
  </w:num>
  <w:num w:numId="10">
    <w:abstractNumId w:val="3"/>
  </w:num>
  <w:num w:numId="11">
    <w:abstractNumId w:val="4"/>
  </w:num>
  <w:num w:numId="12">
    <w:abstractNumId w:val="14"/>
  </w:num>
  <w:num w:numId="13">
    <w:abstractNumId w:val="10"/>
  </w:num>
  <w:num w:numId="14">
    <w:abstractNumId w:val="5"/>
  </w:num>
  <w:num w:numId="15">
    <w:abstractNumId w:val="17"/>
  </w:num>
  <w:num w:numId="16">
    <w:abstractNumId w:val="12"/>
  </w:num>
  <w:num w:numId="17">
    <w:abstractNumId w:val="16"/>
  </w:num>
  <w:num w:numId="18">
    <w:abstractNumId w:val="7"/>
  </w:num>
  <w:num w:numId="19">
    <w:abstractNumId w:val="1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BB"/>
    <w:rsid w:val="00250210"/>
    <w:rsid w:val="002502BB"/>
    <w:rsid w:val="00306D77"/>
    <w:rsid w:val="00343AAF"/>
    <w:rsid w:val="00675B89"/>
    <w:rsid w:val="00977BC4"/>
    <w:rsid w:val="00BA3863"/>
    <w:rsid w:val="00D26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2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2BB"/>
    <w:pPr>
      <w:ind w:left="720"/>
      <w:contextualSpacing/>
    </w:pPr>
  </w:style>
  <w:style w:type="table" w:styleId="TableGrid">
    <w:name w:val="Table Grid"/>
    <w:basedOn w:val="TableNormal"/>
    <w:uiPriority w:val="59"/>
    <w:rsid w:val="00343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2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2BB"/>
    <w:pPr>
      <w:ind w:left="720"/>
      <w:contextualSpacing/>
    </w:pPr>
  </w:style>
  <w:style w:type="table" w:styleId="TableGrid">
    <w:name w:val="Table Grid"/>
    <w:basedOn w:val="TableNormal"/>
    <w:uiPriority w:val="59"/>
    <w:rsid w:val="00343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mairna</dc:creator>
  <cp:lastModifiedBy>mairna</cp:lastModifiedBy>
  <cp:revision>1</cp:revision>
  <dcterms:created xsi:type="dcterms:W3CDTF">2013-04-24T03:21:00Z</dcterms:created>
  <dcterms:modified xsi:type="dcterms:W3CDTF">2013-04-24T04:26:00Z</dcterms:modified>
</cp:coreProperties>
</file>