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037"/>
      </w:tblGrid>
      <w:tr w:rsidR="00A03377" w:rsidRPr="00A03377" w:rsidTr="0095164D">
        <w:tc>
          <w:tcPr>
            <w:tcW w:w="3284" w:type="dxa"/>
          </w:tcPr>
          <w:p w:rsidR="00AD3047" w:rsidRPr="00A03377" w:rsidRDefault="00AD3047" w:rsidP="0095164D">
            <w:pPr>
              <w:bidi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3377">
              <w:rPr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135255</wp:posOffset>
                  </wp:positionV>
                  <wp:extent cx="1000125" cy="1000125"/>
                  <wp:effectExtent l="0" t="0" r="9525" b="9525"/>
                  <wp:wrapThrough wrapText="bothSides">
                    <wp:wrapPolygon edited="0">
                      <wp:start x="0" y="0"/>
                      <wp:lineTo x="0" y="21394"/>
                      <wp:lineTo x="21394" y="21394"/>
                      <wp:lineTo x="21394" y="0"/>
                      <wp:lineTo x="0" y="0"/>
                    </wp:wrapPolygon>
                  </wp:wrapThrough>
                  <wp:docPr id="1" name="Picture 1" descr="C:\Users\Omar Hirzallah\Documents\شعار%20الجامعة%20الهاشم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mar Hirzallah\Documents\شعار%20الجامعة%20الهاشم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3047" w:rsidRPr="00A03377" w:rsidRDefault="00AD3047" w:rsidP="0095164D">
            <w:pPr>
              <w:bidi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D3047" w:rsidRPr="00A03377" w:rsidRDefault="00AD3047" w:rsidP="0095164D">
            <w:pPr>
              <w:bidi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D3047" w:rsidRPr="00A03377" w:rsidRDefault="00AD3047" w:rsidP="0095164D">
            <w:pPr>
              <w:bidi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D3047" w:rsidRPr="00A03377" w:rsidRDefault="00AD3047" w:rsidP="0095164D">
            <w:pPr>
              <w:bidi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D3047" w:rsidRPr="00A03377" w:rsidRDefault="00AD3047" w:rsidP="0095164D">
            <w:pPr>
              <w:bidi w:val="0"/>
              <w:rPr>
                <w:b/>
                <w:bCs/>
                <w:color w:val="000000" w:themeColor="text1"/>
                <w:sz w:val="2"/>
                <w:szCs w:val="2"/>
              </w:rPr>
            </w:pPr>
          </w:p>
          <w:p w:rsidR="00AD3047" w:rsidRPr="00A03377" w:rsidRDefault="00AD3047" w:rsidP="0095164D">
            <w:pPr>
              <w:bidi w:val="0"/>
              <w:rPr>
                <w:b/>
                <w:bCs/>
                <w:color w:val="000000" w:themeColor="text1"/>
                <w:sz w:val="2"/>
                <w:szCs w:val="2"/>
              </w:rPr>
            </w:pPr>
          </w:p>
        </w:tc>
        <w:tc>
          <w:tcPr>
            <w:tcW w:w="3285" w:type="dxa"/>
          </w:tcPr>
          <w:p w:rsidR="003D6DBB" w:rsidRPr="00A03377" w:rsidRDefault="003D6DBB" w:rsidP="003D6DBB">
            <w:pPr>
              <w:bidi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D6DBB" w:rsidRPr="00A03377" w:rsidRDefault="003D6DBB" w:rsidP="003D6DBB">
            <w:pPr>
              <w:bidi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D6DBB" w:rsidRPr="00A03377" w:rsidRDefault="00795B7C" w:rsidP="008D4ED7">
            <w:pPr>
              <w:bidi w:val="0"/>
              <w:rPr>
                <w:b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3D6DBB" w:rsidRPr="00A03377">
              <w:rPr>
                <w:b/>
                <w:color w:val="000000" w:themeColor="text1"/>
                <w:sz w:val="24"/>
                <w:szCs w:val="24"/>
              </w:rPr>
              <w:t>Hashemite University</w:t>
            </w:r>
          </w:p>
          <w:p w:rsidR="003D6DBB" w:rsidRPr="00A03377" w:rsidRDefault="003D6DBB" w:rsidP="003D6DBB">
            <w:pPr>
              <w:bidi w:val="0"/>
              <w:jc w:val="center"/>
              <w:rPr>
                <w:b/>
                <w:color w:val="000000" w:themeColor="text1"/>
                <w:sz w:val="24"/>
                <w:szCs w:val="24"/>
                <w:rtl/>
                <w:lang w:bidi="ar-JO"/>
              </w:rPr>
            </w:pPr>
            <w:r w:rsidRPr="00A03377">
              <w:rPr>
                <w:b/>
                <w:color w:val="000000" w:themeColor="text1"/>
                <w:sz w:val="24"/>
                <w:szCs w:val="24"/>
              </w:rPr>
              <w:t>Faculty of Science</w:t>
            </w:r>
          </w:p>
          <w:p w:rsidR="003D6DBB" w:rsidRPr="00A03377" w:rsidRDefault="003D6DBB" w:rsidP="003D6DBB">
            <w:pPr>
              <w:bidi w:val="0"/>
              <w:jc w:val="center"/>
              <w:rPr>
                <w:b/>
                <w:color w:val="000000" w:themeColor="text1"/>
                <w:sz w:val="24"/>
                <w:szCs w:val="24"/>
                <w:lang w:bidi="ar-JO"/>
              </w:rPr>
            </w:pPr>
            <w:r w:rsidRPr="00A03377">
              <w:rPr>
                <w:b/>
                <w:color w:val="000000" w:themeColor="text1"/>
                <w:sz w:val="24"/>
                <w:szCs w:val="24"/>
                <w:lang w:bidi="ar-JO"/>
              </w:rPr>
              <w:t>Course Syllabus</w:t>
            </w:r>
          </w:p>
          <w:p w:rsidR="00AD3047" w:rsidRPr="00A03377" w:rsidRDefault="00AD3047" w:rsidP="0095164D">
            <w:pPr>
              <w:bidi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37" w:type="dxa"/>
          </w:tcPr>
          <w:p w:rsidR="00AD3047" w:rsidRPr="00A03377" w:rsidRDefault="00AD3047" w:rsidP="0095164D">
            <w:pPr>
              <w:bidi w:val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D3047" w:rsidRPr="00A03377" w:rsidRDefault="00AD3047" w:rsidP="008D4ED7">
      <w:pPr>
        <w:bidi w:val="0"/>
        <w:ind w:left="567"/>
        <w:rPr>
          <w:b/>
          <w:bCs/>
          <w:color w:val="000000" w:themeColor="text1"/>
          <w:sz w:val="24"/>
          <w:szCs w:val="24"/>
          <w:lang w:bidi="ar-JO"/>
        </w:rPr>
      </w:pPr>
      <w:r w:rsidRPr="00A03377">
        <w:rPr>
          <w:b/>
          <w:bCs/>
          <w:color w:val="000000" w:themeColor="text1"/>
          <w:sz w:val="24"/>
          <w:szCs w:val="24"/>
          <w:lang w:bidi="ar-JO"/>
        </w:rPr>
        <w:t xml:space="preserve">Department </w:t>
      </w:r>
      <w:r w:rsidR="008D4ED7" w:rsidRPr="00A03377">
        <w:rPr>
          <w:b/>
          <w:bCs/>
          <w:color w:val="000000" w:themeColor="text1"/>
          <w:sz w:val="24"/>
          <w:szCs w:val="24"/>
          <w:lang w:bidi="ar-JO"/>
        </w:rPr>
        <w:t>of Biology &amp; Biotechnology</w:t>
      </w:r>
    </w:p>
    <w:tbl>
      <w:tblPr>
        <w:tblStyle w:val="TableGrid"/>
        <w:tblW w:w="0" w:type="auto"/>
        <w:tblInd w:w="567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5"/>
        <w:gridCol w:w="3950"/>
      </w:tblGrid>
      <w:tr w:rsidR="00A03377" w:rsidRPr="00A03377" w:rsidTr="008D4ED7">
        <w:tc>
          <w:tcPr>
            <w:tcW w:w="4905" w:type="dxa"/>
          </w:tcPr>
          <w:p w:rsidR="00ED26A5" w:rsidRPr="00A03377" w:rsidRDefault="00ED26A5" w:rsidP="00E26C61">
            <w:pPr>
              <w:bidi w:val="0"/>
              <w:rPr>
                <w:b/>
                <w:bCs/>
                <w:color w:val="000000" w:themeColor="text1"/>
                <w:sz w:val="10"/>
                <w:szCs w:val="10"/>
                <w:lang w:bidi="ar-JO"/>
              </w:rPr>
            </w:pPr>
          </w:p>
          <w:p w:rsidR="00ED26A5" w:rsidRPr="00A03377" w:rsidRDefault="00ED26A5" w:rsidP="00795B7C">
            <w:pPr>
              <w:bidi w:val="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03377"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Course </w:t>
            </w:r>
            <w:r w:rsidR="0052334F" w:rsidRPr="00A03377"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  <w:t>Title</w:t>
            </w:r>
            <w:r w:rsidRPr="00A03377">
              <w:rPr>
                <w:color w:val="000000" w:themeColor="text1"/>
                <w:sz w:val="24"/>
                <w:szCs w:val="24"/>
                <w:lang w:bidi="ar-JO"/>
              </w:rPr>
              <w:t xml:space="preserve">:  </w:t>
            </w:r>
            <w:r w:rsidR="008D4ED7" w:rsidRPr="00A03377">
              <w:rPr>
                <w:color w:val="000000" w:themeColor="text1"/>
                <w:sz w:val="24"/>
                <w:szCs w:val="24"/>
                <w:lang w:bidi="ar-JO"/>
              </w:rPr>
              <w:t>General Biology</w:t>
            </w:r>
            <w:r w:rsidR="00795B7C">
              <w:rPr>
                <w:color w:val="000000" w:themeColor="text1"/>
                <w:sz w:val="24"/>
                <w:szCs w:val="24"/>
                <w:lang w:bidi="ar-JO"/>
              </w:rPr>
              <w:t xml:space="preserve"> (2)</w:t>
            </w:r>
          </w:p>
        </w:tc>
        <w:tc>
          <w:tcPr>
            <w:tcW w:w="3950" w:type="dxa"/>
          </w:tcPr>
          <w:p w:rsidR="00ED26A5" w:rsidRPr="00A03377" w:rsidRDefault="00ED26A5" w:rsidP="00E26C61">
            <w:pPr>
              <w:bidi w:val="0"/>
              <w:rPr>
                <w:b/>
                <w:bCs/>
                <w:color w:val="000000" w:themeColor="text1"/>
                <w:sz w:val="10"/>
                <w:szCs w:val="10"/>
                <w:lang w:bidi="ar-JO"/>
              </w:rPr>
            </w:pPr>
          </w:p>
          <w:p w:rsidR="00ED26A5" w:rsidRPr="00A03377" w:rsidRDefault="00ED26A5" w:rsidP="008D4ED7">
            <w:pPr>
              <w:bidi w:val="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03377"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Course Number: </w:t>
            </w:r>
            <w:r w:rsidR="008D4ED7" w:rsidRPr="00A03377">
              <w:rPr>
                <w:color w:val="000000" w:themeColor="text1"/>
                <w:sz w:val="24"/>
                <w:szCs w:val="24"/>
                <w:lang w:bidi="ar-JO"/>
              </w:rPr>
              <w:t>110104102</w:t>
            </w:r>
          </w:p>
        </w:tc>
      </w:tr>
      <w:tr w:rsidR="00A03377" w:rsidRPr="00A03377" w:rsidTr="008D4ED7">
        <w:tc>
          <w:tcPr>
            <w:tcW w:w="4905" w:type="dxa"/>
          </w:tcPr>
          <w:p w:rsidR="00ED26A5" w:rsidRPr="00A03377" w:rsidRDefault="00ED26A5" w:rsidP="008D4ED7">
            <w:pPr>
              <w:bidi w:val="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03377"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  <w:t>Pre-requisite</w:t>
            </w:r>
            <w:r w:rsidRPr="00A03377">
              <w:rPr>
                <w:color w:val="000000" w:themeColor="text1"/>
                <w:sz w:val="24"/>
                <w:szCs w:val="24"/>
                <w:lang w:bidi="ar-JO"/>
              </w:rPr>
              <w:t xml:space="preserve">: </w:t>
            </w:r>
            <w:r w:rsidR="008D4ED7" w:rsidRPr="00A033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110108105</w:t>
            </w:r>
          </w:p>
        </w:tc>
        <w:tc>
          <w:tcPr>
            <w:tcW w:w="3950" w:type="dxa"/>
          </w:tcPr>
          <w:p w:rsidR="00ED26A5" w:rsidRPr="00A03377" w:rsidRDefault="00ED26A5" w:rsidP="00E26C61">
            <w:pPr>
              <w:bidi w:val="0"/>
              <w:rPr>
                <w:b/>
                <w:bCs/>
                <w:color w:val="000000" w:themeColor="text1"/>
                <w:sz w:val="10"/>
                <w:szCs w:val="10"/>
                <w:lang w:bidi="ar-JO"/>
              </w:rPr>
            </w:pPr>
            <w:r w:rsidRPr="00A03377"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  <w:t>Credit Hours</w:t>
            </w:r>
            <w:r w:rsidRPr="00A03377">
              <w:rPr>
                <w:color w:val="000000" w:themeColor="text1"/>
                <w:sz w:val="24"/>
                <w:szCs w:val="24"/>
                <w:lang w:bidi="ar-JO"/>
              </w:rPr>
              <w:t>: 3</w:t>
            </w:r>
          </w:p>
        </w:tc>
      </w:tr>
      <w:tr w:rsidR="00A03377" w:rsidRPr="00A03377" w:rsidTr="008D4ED7">
        <w:tc>
          <w:tcPr>
            <w:tcW w:w="4905" w:type="dxa"/>
          </w:tcPr>
          <w:p w:rsidR="00ED26A5" w:rsidRPr="00A03377" w:rsidRDefault="00ED26A5" w:rsidP="00E26C61">
            <w:pPr>
              <w:bidi w:val="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03377"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  <w:t>Designation</w:t>
            </w:r>
            <w:r w:rsidRPr="00A03377">
              <w:rPr>
                <w:color w:val="000000" w:themeColor="text1"/>
                <w:sz w:val="24"/>
                <w:szCs w:val="24"/>
                <w:lang w:bidi="ar-JO"/>
              </w:rPr>
              <w:t xml:space="preserve">: </w:t>
            </w:r>
            <w:r w:rsidR="008D4ED7" w:rsidRPr="00A03377">
              <w:rPr>
                <w:color w:val="000000" w:themeColor="text1"/>
                <w:sz w:val="24"/>
                <w:szCs w:val="24"/>
                <w:lang w:bidi="ar-JO"/>
              </w:rPr>
              <w:t>: Compulsory</w:t>
            </w:r>
          </w:p>
        </w:tc>
        <w:tc>
          <w:tcPr>
            <w:tcW w:w="3950" w:type="dxa"/>
          </w:tcPr>
          <w:p w:rsidR="00ED26A5" w:rsidRPr="00A03377" w:rsidRDefault="0052334F" w:rsidP="008D4ED7">
            <w:pPr>
              <w:bidi w:val="0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03377"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  <w:t>Instructor</w:t>
            </w:r>
            <w:r w:rsidR="00ED26A5" w:rsidRPr="00A03377">
              <w:rPr>
                <w:color w:val="000000" w:themeColor="text1"/>
                <w:sz w:val="24"/>
                <w:szCs w:val="24"/>
                <w:lang w:bidi="ar-JO"/>
              </w:rPr>
              <w:t xml:space="preserve">: </w:t>
            </w:r>
            <w:r w:rsidR="008D4ED7" w:rsidRPr="00A03377">
              <w:rPr>
                <w:color w:val="000000" w:themeColor="text1"/>
                <w:sz w:val="24"/>
                <w:szCs w:val="24"/>
                <w:lang w:bidi="ar-JO"/>
              </w:rPr>
              <w:t>Rajaa Abueideh</w:t>
            </w:r>
          </w:p>
        </w:tc>
      </w:tr>
      <w:tr w:rsidR="00A03377" w:rsidRPr="00A03377" w:rsidTr="008D4ED7">
        <w:tc>
          <w:tcPr>
            <w:tcW w:w="4905" w:type="dxa"/>
          </w:tcPr>
          <w:p w:rsidR="008D4ED7" w:rsidRPr="00A03377" w:rsidRDefault="00ED26A5" w:rsidP="008D4ED7">
            <w:pPr>
              <w:bidi w:val="0"/>
              <w:ind w:right="-425"/>
              <w:rPr>
                <w:color w:val="000000" w:themeColor="text1"/>
                <w:sz w:val="24"/>
                <w:szCs w:val="24"/>
                <w:lang w:bidi="ar-JO"/>
              </w:rPr>
            </w:pPr>
            <w:r w:rsidRPr="00A03377"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  <w:t>Instructor's E-mail</w:t>
            </w:r>
            <w:r w:rsidRPr="00A03377">
              <w:rPr>
                <w:color w:val="000000" w:themeColor="text1"/>
                <w:sz w:val="24"/>
                <w:szCs w:val="24"/>
                <w:lang w:bidi="ar-JO"/>
              </w:rPr>
              <w:t xml:space="preserve">: </w:t>
            </w:r>
            <w:hyperlink r:id="rId8" w:history="1">
              <w:r w:rsidR="008D4ED7" w:rsidRPr="00A03377">
                <w:rPr>
                  <w:rStyle w:val="Hyperlink"/>
                  <w:color w:val="000000" w:themeColor="text1"/>
                  <w:sz w:val="24"/>
                  <w:szCs w:val="24"/>
                  <w:lang w:bidi="ar-JO"/>
                </w:rPr>
                <w:t>raj@hu.edu.jo</w:t>
              </w:r>
            </w:hyperlink>
          </w:p>
        </w:tc>
        <w:tc>
          <w:tcPr>
            <w:tcW w:w="3950" w:type="dxa"/>
          </w:tcPr>
          <w:p w:rsidR="00ED26A5" w:rsidRPr="00A03377" w:rsidRDefault="008D4ED7" w:rsidP="008D4ED7">
            <w:pPr>
              <w:bidi w:val="0"/>
              <w:ind w:right="-391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03377">
              <w:rPr>
                <w:b/>
                <w:color w:val="000000" w:themeColor="text1"/>
                <w:sz w:val="24"/>
                <w:szCs w:val="24"/>
              </w:rPr>
              <w:t>Office Location:</w:t>
            </w:r>
            <w:r w:rsidRPr="00A03377">
              <w:rPr>
                <w:color w:val="000000" w:themeColor="text1"/>
                <w:sz w:val="24"/>
                <w:szCs w:val="24"/>
              </w:rPr>
              <w:t xml:space="preserve"> Bio-103 </w:t>
            </w:r>
            <w:r w:rsidR="00F35AB0" w:rsidRPr="00A03377">
              <w:rPr>
                <w:color w:val="000000" w:themeColor="text1"/>
                <w:sz w:val="24"/>
                <w:szCs w:val="24"/>
              </w:rPr>
              <w:t>&amp;/or</w:t>
            </w:r>
          </w:p>
        </w:tc>
      </w:tr>
      <w:tr w:rsidR="00A03377" w:rsidRPr="00A03377" w:rsidTr="008D4ED7">
        <w:tc>
          <w:tcPr>
            <w:tcW w:w="4905" w:type="dxa"/>
          </w:tcPr>
          <w:p w:rsidR="008D4ED7" w:rsidRPr="00A03377" w:rsidRDefault="008D4ED7" w:rsidP="008D4ED7">
            <w:pPr>
              <w:bidi w:val="0"/>
              <w:ind w:right="-391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03377"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  <w:t xml:space="preserve">Internet Home Page: </w:t>
            </w:r>
            <w:r w:rsidRPr="00A03377">
              <w:rPr>
                <w:color w:val="000000" w:themeColor="text1"/>
                <w:sz w:val="24"/>
                <w:szCs w:val="24"/>
                <w:lang w:bidi="ar-JO"/>
              </w:rPr>
              <w:t>staff.hu.edu.jo/rajaa</w:t>
            </w:r>
          </w:p>
        </w:tc>
        <w:tc>
          <w:tcPr>
            <w:tcW w:w="3950" w:type="dxa"/>
          </w:tcPr>
          <w:p w:rsidR="008D4ED7" w:rsidRPr="00A03377" w:rsidRDefault="00F35AB0" w:rsidP="008D4ED7">
            <w:pPr>
              <w:bidi w:val="0"/>
              <w:ind w:right="-391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Herbarium Lab. at Herbarium building</w:t>
            </w:r>
          </w:p>
        </w:tc>
      </w:tr>
      <w:tr w:rsidR="00A03377" w:rsidRPr="00A03377" w:rsidTr="008D4ED7">
        <w:tc>
          <w:tcPr>
            <w:tcW w:w="8855" w:type="dxa"/>
            <w:gridSpan w:val="2"/>
          </w:tcPr>
          <w:p w:rsidR="008D4ED7" w:rsidRPr="00A03377" w:rsidRDefault="008D4ED7" w:rsidP="00F35AB0">
            <w:pPr>
              <w:bidi w:val="0"/>
              <w:ind w:right="-391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03377"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  <w:t>Office Hours</w:t>
            </w:r>
            <w:r w:rsidRPr="00A03377">
              <w:rPr>
                <w:color w:val="000000" w:themeColor="text1"/>
                <w:sz w:val="24"/>
                <w:szCs w:val="24"/>
                <w:lang w:bidi="ar-JO"/>
              </w:rPr>
              <w:t xml:space="preserve">:   </w:t>
            </w:r>
            <w:r w:rsidR="00F35AB0" w:rsidRPr="00A03377">
              <w:rPr>
                <w:color w:val="000000" w:themeColor="text1"/>
                <w:sz w:val="24"/>
                <w:szCs w:val="24"/>
                <w:lang w:bidi="ar-JO"/>
              </w:rPr>
              <w:t xml:space="preserve">9 -10 </w:t>
            </w:r>
            <w:r w:rsidR="00F35AB0" w:rsidRPr="00A03377">
              <w:rPr>
                <w:color w:val="000000" w:themeColor="text1"/>
                <w:sz w:val="24"/>
                <w:szCs w:val="24"/>
              </w:rPr>
              <w:t>Sunday, 9.30-10.30 Wednesday  , 10-11 Thursday</w:t>
            </w:r>
          </w:p>
        </w:tc>
      </w:tr>
      <w:tr w:rsidR="00A03377" w:rsidRPr="00A03377" w:rsidTr="008D4ED7">
        <w:tc>
          <w:tcPr>
            <w:tcW w:w="8855" w:type="dxa"/>
            <w:gridSpan w:val="2"/>
          </w:tcPr>
          <w:p w:rsidR="00F35AB0" w:rsidRPr="00A03377" w:rsidRDefault="00F35AB0" w:rsidP="00F35AB0">
            <w:pPr>
              <w:bidi w:val="0"/>
              <w:ind w:right="-391"/>
              <w:rPr>
                <w:bCs/>
                <w:color w:val="000000" w:themeColor="text1"/>
                <w:sz w:val="24"/>
                <w:szCs w:val="24"/>
              </w:rPr>
            </w:pPr>
            <w:r w:rsidRPr="00A03377">
              <w:rPr>
                <w:b/>
                <w:color w:val="000000" w:themeColor="text1"/>
                <w:sz w:val="24"/>
                <w:szCs w:val="24"/>
              </w:rPr>
              <w:t xml:space="preserve">Lecture Times: </w:t>
            </w:r>
            <w:r w:rsidRPr="00A03377">
              <w:rPr>
                <w:bCs/>
                <w:color w:val="000000" w:themeColor="text1"/>
                <w:sz w:val="24"/>
                <w:szCs w:val="24"/>
              </w:rPr>
              <w:t>8-9 (Sunday,Tuesday,Thursday)  Sec.1</w:t>
            </w:r>
          </w:p>
          <w:p w:rsidR="00F35AB0" w:rsidRPr="00A03377" w:rsidRDefault="00F35AB0" w:rsidP="00F35AB0">
            <w:pPr>
              <w:bidi w:val="0"/>
              <w:ind w:right="-391"/>
              <w:rPr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A03377">
              <w:rPr>
                <w:bCs/>
                <w:color w:val="000000" w:themeColor="text1"/>
                <w:sz w:val="24"/>
                <w:szCs w:val="24"/>
              </w:rPr>
              <w:t xml:space="preserve">                           11-12 (Sunday,Tuesday,Thursday)  Sec.2</w:t>
            </w:r>
          </w:p>
        </w:tc>
      </w:tr>
      <w:tr w:rsidR="00A03377" w:rsidRPr="00A03377" w:rsidTr="008D4ED7">
        <w:tc>
          <w:tcPr>
            <w:tcW w:w="8855" w:type="dxa"/>
            <w:gridSpan w:val="2"/>
          </w:tcPr>
          <w:p w:rsidR="00F35AB0" w:rsidRPr="00A03377" w:rsidRDefault="00F35AB0" w:rsidP="00F35AB0">
            <w:pPr>
              <w:bidi w:val="0"/>
              <w:ind w:right="-391"/>
              <w:rPr>
                <w:bCs/>
                <w:color w:val="000000" w:themeColor="text1"/>
                <w:sz w:val="24"/>
                <w:szCs w:val="24"/>
                <w:lang w:bidi="ar-JO"/>
              </w:rPr>
            </w:pPr>
            <w:r w:rsidRPr="00A03377">
              <w:rPr>
                <w:b/>
                <w:color w:val="000000" w:themeColor="text1"/>
                <w:sz w:val="24"/>
                <w:szCs w:val="24"/>
              </w:rPr>
              <w:t xml:space="preserve">Lecture Room: </w:t>
            </w:r>
            <w:r w:rsidRPr="00A03377">
              <w:rPr>
                <w:bCs/>
                <w:color w:val="000000" w:themeColor="text1"/>
                <w:sz w:val="24"/>
                <w:szCs w:val="24"/>
              </w:rPr>
              <w:t>Room 201</w:t>
            </w:r>
            <w:r w:rsidRPr="00A03377"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مبنى الحسين الباني   </w:t>
            </w:r>
            <w:r w:rsidRPr="00A03377">
              <w:rPr>
                <w:bCs/>
                <w:color w:val="000000" w:themeColor="text1"/>
                <w:sz w:val="24"/>
                <w:szCs w:val="24"/>
                <w:lang w:bidi="ar-JO"/>
              </w:rPr>
              <w:t xml:space="preserve">  Sec.1</w:t>
            </w:r>
          </w:p>
          <w:p w:rsidR="00F35AB0" w:rsidRPr="00A03377" w:rsidRDefault="00F35AB0" w:rsidP="00733D1E">
            <w:pPr>
              <w:bidi w:val="0"/>
              <w:ind w:right="-391"/>
              <w:rPr>
                <w:b/>
                <w:color w:val="000000" w:themeColor="text1"/>
                <w:sz w:val="24"/>
                <w:szCs w:val="24"/>
                <w:lang w:bidi="ar-JO"/>
              </w:rPr>
            </w:pPr>
            <w:r w:rsidRPr="00A03377">
              <w:rPr>
                <w:bCs/>
                <w:color w:val="000000" w:themeColor="text1"/>
                <w:sz w:val="24"/>
                <w:szCs w:val="24"/>
                <w:lang w:bidi="ar-JO"/>
              </w:rPr>
              <w:t xml:space="preserve">                           Room301  </w:t>
            </w:r>
            <w:r w:rsidRPr="00A03377"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JO"/>
              </w:rPr>
              <w:t xml:space="preserve">مبنى الحسين الباني   </w:t>
            </w:r>
            <w:r w:rsidRPr="00A03377">
              <w:rPr>
                <w:bCs/>
                <w:color w:val="000000" w:themeColor="text1"/>
                <w:sz w:val="24"/>
                <w:szCs w:val="24"/>
                <w:lang w:bidi="ar-JO"/>
              </w:rPr>
              <w:t xml:space="preserve">  Sec.</w:t>
            </w:r>
            <w:r w:rsidR="00733D1E" w:rsidRPr="00A03377">
              <w:rPr>
                <w:bCs/>
                <w:color w:val="000000" w:themeColor="text1"/>
                <w:sz w:val="24"/>
                <w:szCs w:val="24"/>
                <w:lang w:bidi="ar-JO"/>
              </w:rPr>
              <w:t>2</w:t>
            </w:r>
          </w:p>
        </w:tc>
      </w:tr>
    </w:tbl>
    <w:p w:rsidR="00B80C27" w:rsidRPr="00A03377" w:rsidRDefault="00B80C27" w:rsidP="00AD3047">
      <w:pPr>
        <w:bidi w:val="0"/>
        <w:ind w:left="567" w:right="566"/>
        <w:jc w:val="both"/>
        <w:rPr>
          <w:b/>
          <w:bCs/>
          <w:color w:val="000000" w:themeColor="text1"/>
          <w:sz w:val="10"/>
          <w:szCs w:val="10"/>
        </w:rPr>
      </w:pPr>
    </w:p>
    <w:p w:rsidR="00FC44BE" w:rsidRPr="00A03377" w:rsidRDefault="00E2134F" w:rsidP="00697702">
      <w:pPr>
        <w:bidi w:val="0"/>
        <w:ind w:left="567" w:right="566"/>
        <w:jc w:val="both"/>
        <w:rPr>
          <w:color w:val="000000" w:themeColor="text1"/>
          <w:sz w:val="24"/>
          <w:szCs w:val="24"/>
        </w:rPr>
      </w:pPr>
      <w:r w:rsidRPr="00A03377">
        <w:rPr>
          <w:b/>
          <w:bCs/>
          <w:color w:val="000000" w:themeColor="text1"/>
          <w:sz w:val="24"/>
          <w:szCs w:val="24"/>
        </w:rPr>
        <w:t xml:space="preserve">Course Description </w:t>
      </w:r>
      <w:r w:rsidR="00697702" w:rsidRPr="00A03377">
        <w:rPr>
          <w:b/>
          <w:bCs/>
          <w:color w:val="000000" w:themeColor="text1"/>
          <w:sz w:val="24"/>
          <w:szCs w:val="24"/>
          <w:lang w:bidi="ar-JO"/>
        </w:rPr>
        <w:t xml:space="preserve">: </w:t>
      </w:r>
      <w:r w:rsidR="008D2934" w:rsidRPr="00A03377">
        <w:rPr>
          <w:color w:val="000000" w:themeColor="text1"/>
          <w:sz w:val="24"/>
          <w:szCs w:val="24"/>
        </w:rPr>
        <w:t xml:space="preserve">This course emphasizes on theBasic principles of Animal Form and Function, Homeostasis, Metabolic Rate, Chemical Signals, Digestive Systems, Transport Systems, </w:t>
      </w:r>
      <w:r w:rsidR="008D2934" w:rsidRPr="00A03377">
        <w:rPr>
          <w:color w:val="000000" w:themeColor="text1"/>
          <w:sz w:val="24"/>
          <w:szCs w:val="24"/>
          <w:lang w:bidi="ar-JO"/>
        </w:rPr>
        <w:t>defenses against infection, Osmoregulation and Excretion, Reproductive systems, Electrical signals, Sensation and movement.</w:t>
      </w:r>
    </w:p>
    <w:p w:rsidR="00D61F87" w:rsidRPr="00A03377" w:rsidRDefault="00D61F87" w:rsidP="00584731">
      <w:pPr>
        <w:autoSpaceDE w:val="0"/>
        <w:autoSpaceDN w:val="0"/>
        <w:bidi w:val="0"/>
        <w:adjustRightInd w:val="0"/>
        <w:ind w:left="567"/>
        <w:rPr>
          <w:color w:val="000000" w:themeColor="text1"/>
          <w:sz w:val="24"/>
          <w:szCs w:val="24"/>
          <w:lang w:bidi="ar-JO"/>
        </w:rPr>
      </w:pPr>
    </w:p>
    <w:p w:rsidR="00BE6C25" w:rsidRPr="00A03377" w:rsidRDefault="00832E15" w:rsidP="00ED678F">
      <w:pPr>
        <w:bidi w:val="0"/>
        <w:ind w:left="1843" w:hanging="1276"/>
        <w:jc w:val="lowKashida"/>
        <w:rPr>
          <w:color w:val="000000" w:themeColor="text1"/>
          <w:sz w:val="24"/>
          <w:szCs w:val="24"/>
          <w:lang w:bidi="ar-JO"/>
        </w:rPr>
      </w:pPr>
      <w:r w:rsidRPr="00A03377">
        <w:rPr>
          <w:b/>
          <w:bCs/>
          <w:color w:val="000000" w:themeColor="text1"/>
          <w:sz w:val="24"/>
          <w:szCs w:val="24"/>
        </w:rPr>
        <w:t>Text Book</w:t>
      </w:r>
      <w:r w:rsidRPr="00A03377">
        <w:rPr>
          <w:color w:val="000000" w:themeColor="text1"/>
          <w:sz w:val="24"/>
          <w:szCs w:val="24"/>
          <w:lang w:bidi="ar-JO"/>
        </w:rPr>
        <w:t xml:space="preserve">: </w:t>
      </w:r>
      <w:r w:rsidR="00BE6C25" w:rsidRPr="00A03377">
        <w:rPr>
          <w:color w:val="000000" w:themeColor="text1"/>
          <w:sz w:val="24"/>
          <w:szCs w:val="24"/>
        </w:rPr>
        <w:t>Biology</w:t>
      </w:r>
      <w:r w:rsidR="00BE6C25" w:rsidRPr="00A03377">
        <w:rPr>
          <w:color w:val="000000" w:themeColor="text1"/>
          <w:sz w:val="24"/>
          <w:szCs w:val="24"/>
          <w:lang w:bidi="ar-JO"/>
        </w:rPr>
        <w:t>,</w:t>
      </w:r>
      <w:r w:rsidR="00D61F87" w:rsidRPr="00A03377">
        <w:rPr>
          <w:color w:val="000000" w:themeColor="text1"/>
          <w:sz w:val="24"/>
          <w:szCs w:val="24"/>
        </w:rPr>
        <w:t xml:space="preserve">by </w:t>
      </w:r>
      <w:r w:rsidR="00BE6C25" w:rsidRPr="00A03377">
        <w:rPr>
          <w:color w:val="000000" w:themeColor="text1"/>
          <w:sz w:val="24"/>
          <w:szCs w:val="24"/>
        </w:rPr>
        <w:t>N. A. Campbell, J. B. Reece and others.11</w:t>
      </w:r>
      <w:r w:rsidR="00BE6C25" w:rsidRPr="00A03377">
        <w:rPr>
          <w:color w:val="000000" w:themeColor="text1"/>
          <w:sz w:val="24"/>
          <w:szCs w:val="24"/>
          <w:vertAlign w:val="superscript"/>
        </w:rPr>
        <w:t>th</w:t>
      </w:r>
      <w:r w:rsidR="00BE6C25" w:rsidRPr="00A03377">
        <w:rPr>
          <w:color w:val="000000" w:themeColor="text1"/>
          <w:sz w:val="24"/>
          <w:szCs w:val="24"/>
        </w:rPr>
        <w:t xml:space="preserve"> edition</w:t>
      </w:r>
      <w:r w:rsidR="00D61F87" w:rsidRPr="00A03377">
        <w:rPr>
          <w:color w:val="000000" w:themeColor="text1"/>
          <w:sz w:val="24"/>
          <w:szCs w:val="24"/>
        </w:rPr>
        <w:t xml:space="preserve">, </w:t>
      </w:r>
      <w:r w:rsidR="00BE6C25" w:rsidRPr="00A03377">
        <w:rPr>
          <w:color w:val="000000" w:themeColor="text1"/>
          <w:sz w:val="24"/>
          <w:szCs w:val="24"/>
          <w:lang w:bidi="ar-JO"/>
        </w:rPr>
        <w:t>Pearson                                                                  Education Limited Edinburgh, 2017</w:t>
      </w:r>
    </w:p>
    <w:p w:rsidR="00BE6C25" w:rsidRPr="00A03377" w:rsidRDefault="00BE6C25" w:rsidP="00BE6C25">
      <w:pPr>
        <w:bidi w:val="0"/>
        <w:ind w:left="567"/>
        <w:jc w:val="lowKashida"/>
        <w:rPr>
          <w:color w:val="000000" w:themeColor="text1"/>
          <w:sz w:val="24"/>
          <w:szCs w:val="24"/>
          <w:lang w:bidi="ar-JO"/>
        </w:rPr>
      </w:pPr>
    </w:p>
    <w:p w:rsidR="00BE6C25" w:rsidRPr="00A03377" w:rsidRDefault="008C7CD7" w:rsidP="00ED678F">
      <w:pPr>
        <w:bidi w:val="0"/>
        <w:ind w:left="2127" w:hanging="2127"/>
        <w:jc w:val="lowKashida"/>
        <w:rPr>
          <w:color w:val="000000" w:themeColor="text1"/>
          <w:sz w:val="24"/>
          <w:szCs w:val="24"/>
          <w:lang w:bidi="ar-JO"/>
        </w:rPr>
      </w:pPr>
      <w:r>
        <w:rPr>
          <w:b/>
          <w:bCs/>
          <w:color w:val="000000" w:themeColor="text1"/>
          <w:sz w:val="24"/>
          <w:szCs w:val="24"/>
          <w:lang w:bidi="ar-JO"/>
        </w:rPr>
        <w:t xml:space="preserve">          </w:t>
      </w:r>
      <w:r w:rsidR="00832E15" w:rsidRPr="00A03377">
        <w:rPr>
          <w:b/>
          <w:bCs/>
          <w:color w:val="000000" w:themeColor="text1"/>
          <w:sz w:val="24"/>
          <w:szCs w:val="24"/>
          <w:lang w:bidi="ar-JO"/>
        </w:rPr>
        <w:t>References</w:t>
      </w:r>
      <w:r w:rsidR="00832E15" w:rsidRPr="00A03377">
        <w:rPr>
          <w:color w:val="000000" w:themeColor="text1"/>
          <w:sz w:val="24"/>
          <w:szCs w:val="24"/>
          <w:lang w:bidi="ar-JO"/>
        </w:rPr>
        <w:t>:</w:t>
      </w:r>
      <w:r w:rsidR="00CD100C" w:rsidRPr="00A03377">
        <w:rPr>
          <w:color w:val="000000" w:themeColor="text1"/>
          <w:sz w:val="24"/>
          <w:szCs w:val="24"/>
          <w:lang w:bidi="ar-JO"/>
        </w:rPr>
        <w:t xml:space="preserve">- </w:t>
      </w:r>
      <w:r w:rsidR="00BE6C25" w:rsidRPr="00A03377">
        <w:rPr>
          <w:color w:val="000000" w:themeColor="text1"/>
          <w:sz w:val="24"/>
          <w:szCs w:val="24"/>
        </w:rPr>
        <w:t>Biolog</w:t>
      </w:r>
      <w:r w:rsidR="00BE6C25" w:rsidRPr="00A03377">
        <w:rPr>
          <w:b/>
          <w:bCs/>
          <w:color w:val="000000" w:themeColor="text1"/>
          <w:sz w:val="24"/>
          <w:szCs w:val="24"/>
        </w:rPr>
        <w:t>y</w:t>
      </w:r>
      <w:r w:rsidR="00BE6C25" w:rsidRPr="00A03377">
        <w:rPr>
          <w:color w:val="000000" w:themeColor="text1"/>
          <w:sz w:val="24"/>
          <w:szCs w:val="24"/>
        </w:rPr>
        <w:t>,</w:t>
      </w:r>
      <w:r w:rsidR="00CD100C" w:rsidRPr="00A03377">
        <w:rPr>
          <w:color w:val="000000" w:themeColor="text1"/>
          <w:sz w:val="24"/>
          <w:szCs w:val="24"/>
        </w:rPr>
        <w:t xml:space="preserve"> by N</w:t>
      </w:r>
      <w:r w:rsidR="00BE6C25" w:rsidRPr="00A03377">
        <w:rPr>
          <w:color w:val="000000" w:themeColor="text1"/>
          <w:sz w:val="24"/>
          <w:szCs w:val="24"/>
        </w:rPr>
        <w:t>. A. Campbell, J. B. Reece and others.</w:t>
      </w:r>
      <w:r w:rsidR="00ED678F">
        <w:rPr>
          <w:color w:val="000000" w:themeColor="text1"/>
          <w:sz w:val="24"/>
          <w:szCs w:val="24"/>
        </w:rPr>
        <w:t>10</w:t>
      </w:r>
      <w:r w:rsidR="00ED678F" w:rsidRPr="00ED678F">
        <w:rPr>
          <w:color w:val="000000" w:themeColor="text1"/>
          <w:sz w:val="24"/>
          <w:szCs w:val="24"/>
          <w:vertAlign w:val="superscript"/>
        </w:rPr>
        <w:t>th</w:t>
      </w:r>
      <w:r w:rsidR="00ED678F">
        <w:rPr>
          <w:color w:val="000000" w:themeColor="text1"/>
          <w:sz w:val="24"/>
          <w:szCs w:val="24"/>
        </w:rPr>
        <w:t xml:space="preserve"> edition,</w:t>
      </w:r>
      <w:r w:rsidR="00CD100C" w:rsidRPr="00A03377">
        <w:rPr>
          <w:color w:val="000000" w:themeColor="text1"/>
          <w:sz w:val="24"/>
          <w:szCs w:val="24"/>
          <w:lang w:bidi="ar-JO"/>
        </w:rPr>
        <w:t>Pearson Educational</w:t>
      </w:r>
      <w:r w:rsidR="00BE6C25" w:rsidRPr="00A03377">
        <w:rPr>
          <w:color w:val="000000" w:themeColor="text1"/>
          <w:sz w:val="24"/>
          <w:szCs w:val="24"/>
          <w:lang w:bidi="ar-JO"/>
        </w:rPr>
        <w:t xml:space="preserve"> Limited, Edinburgh, 2013</w:t>
      </w:r>
    </w:p>
    <w:p w:rsidR="00CD100C" w:rsidRPr="00A03377" w:rsidRDefault="00CD100C" w:rsidP="00ED678F">
      <w:pPr>
        <w:bidi w:val="0"/>
        <w:jc w:val="lowKashida"/>
        <w:rPr>
          <w:color w:val="000000" w:themeColor="text1"/>
          <w:sz w:val="24"/>
          <w:szCs w:val="24"/>
        </w:rPr>
      </w:pPr>
      <w:r w:rsidRPr="00A03377">
        <w:rPr>
          <w:color w:val="000000" w:themeColor="text1"/>
          <w:sz w:val="24"/>
          <w:szCs w:val="24"/>
          <w:lang w:bidi="ar-JO"/>
        </w:rPr>
        <w:t xml:space="preserve">                                - Biology, by </w:t>
      </w:r>
      <w:r w:rsidRPr="00A03377">
        <w:rPr>
          <w:color w:val="000000" w:themeColor="text1"/>
          <w:sz w:val="24"/>
          <w:szCs w:val="24"/>
        </w:rPr>
        <w:t>Sylvia S. Mader, 11</w:t>
      </w:r>
      <w:r w:rsidRPr="00A03377">
        <w:rPr>
          <w:color w:val="000000" w:themeColor="text1"/>
          <w:sz w:val="24"/>
          <w:szCs w:val="24"/>
          <w:vertAlign w:val="superscript"/>
        </w:rPr>
        <w:t>th</w:t>
      </w:r>
      <w:r w:rsidR="00ED678F">
        <w:rPr>
          <w:color w:val="000000" w:themeColor="text1"/>
          <w:sz w:val="24"/>
          <w:szCs w:val="24"/>
        </w:rPr>
        <w:t>e</w:t>
      </w:r>
      <w:r w:rsidR="00AA5BD3" w:rsidRPr="00A03377">
        <w:rPr>
          <w:color w:val="000000" w:themeColor="text1"/>
          <w:sz w:val="24"/>
          <w:szCs w:val="24"/>
        </w:rPr>
        <w:t>dition,</w:t>
      </w:r>
      <w:r w:rsidRPr="00A03377">
        <w:rPr>
          <w:color w:val="000000" w:themeColor="text1"/>
          <w:sz w:val="24"/>
          <w:szCs w:val="24"/>
        </w:rPr>
        <w:t xml:space="preserve"> Mc Graw Hill, 2013</w:t>
      </w:r>
    </w:p>
    <w:p w:rsidR="00AA5BD3" w:rsidRPr="00A03377" w:rsidRDefault="00AA5BD3" w:rsidP="00AA5BD3">
      <w:pPr>
        <w:bidi w:val="0"/>
        <w:jc w:val="lowKashida"/>
        <w:rPr>
          <w:color w:val="000000" w:themeColor="text1"/>
          <w:sz w:val="24"/>
          <w:szCs w:val="24"/>
          <w:lang w:bidi="ar-JO"/>
        </w:rPr>
      </w:pPr>
      <w:r w:rsidRPr="00A03377">
        <w:rPr>
          <w:color w:val="000000" w:themeColor="text1"/>
          <w:sz w:val="24"/>
          <w:szCs w:val="24"/>
        </w:rPr>
        <w:t xml:space="preserve">                                - https://www.masteringbiology.com</w:t>
      </w:r>
    </w:p>
    <w:p w:rsidR="00BA025E" w:rsidRPr="00A03377" w:rsidRDefault="00BA025E" w:rsidP="00BE6C25">
      <w:pPr>
        <w:autoSpaceDE w:val="0"/>
        <w:autoSpaceDN w:val="0"/>
        <w:bidi w:val="0"/>
        <w:adjustRightInd w:val="0"/>
        <w:ind w:left="567"/>
        <w:rPr>
          <w:b/>
          <w:bCs/>
          <w:color w:val="000000" w:themeColor="text1"/>
          <w:sz w:val="24"/>
          <w:szCs w:val="24"/>
          <w:lang w:bidi="ar-JO"/>
        </w:rPr>
      </w:pPr>
    </w:p>
    <w:p w:rsidR="00832E15" w:rsidRPr="00A03377" w:rsidRDefault="00832E15" w:rsidP="00BA025E">
      <w:pPr>
        <w:autoSpaceDE w:val="0"/>
        <w:autoSpaceDN w:val="0"/>
        <w:bidi w:val="0"/>
        <w:adjustRightInd w:val="0"/>
        <w:ind w:left="567"/>
        <w:rPr>
          <w:b/>
          <w:bCs/>
          <w:color w:val="000000" w:themeColor="text1"/>
          <w:sz w:val="24"/>
          <w:szCs w:val="24"/>
          <w:lang w:bidi="ar-JO"/>
        </w:rPr>
      </w:pPr>
      <w:r w:rsidRPr="00A03377">
        <w:rPr>
          <w:b/>
          <w:bCs/>
          <w:color w:val="000000" w:themeColor="text1"/>
          <w:sz w:val="24"/>
          <w:szCs w:val="24"/>
          <w:lang w:bidi="ar-JO"/>
        </w:rPr>
        <w:t>Major Topics Covered:</w:t>
      </w:r>
    </w:p>
    <w:p w:rsidR="0005412D" w:rsidRPr="00A03377" w:rsidRDefault="0005412D" w:rsidP="0005412D">
      <w:pPr>
        <w:autoSpaceDE w:val="0"/>
        <w:autoSpaceDN w:val="0"/>
        <w:bidi w:val="0"/>
        <w:adjustRightInd w:val="0"/>
        <w:ind w:left="567"/>
        <w:rPr>
          <w:b/>
          <w:bCs/>
          <w:color w:val="000000" w:themeColor="text1"/>
          <w:sz w:val="24"/>
          <w:szCs w:val="24"/>
          <w:lang w:bidi="ar-JO"/>
        </w:rPr>
      </w:pPr>
    </w:p>
    <w:tbl>
      <w:tblPr>
        <w:tblW w:w="0" w:type="auto"/>
        <w:tblInd w:w="67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8"/>
        <w:gridCol w:w="1146"/>
        <w:gridCol w:w="1386"/>
        <w:gridCol w:w="1483"/>
      </w:tblGrid>
      <w:tr w:rsidR="008C7CD7" w:rsidRPr="00A03377" w:rsidTr="008C7CD7">
        <w:tc>
          <w:tcPr>
            <w:tcW w:w="4948" w:type="dxa"/>
            <w:tcBorders>
              <w:top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8C7CD7" w:rsidRPr="00A03377" w:rsidRDefault="008C7CD7" w:rsidP="00974992">
            <w:pPr>
              <w:autoSpaceDE w:val="0"/>
              <w:autoSpaceDN w:val="0"/>
              <w:bidi w:val="0"/>
              <w:adjustRightInd w:val="0"/>
              <w:ind w:left="567" w:right="3022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Topics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8C7CD7" w:rsidRDefault="008C7CD7" w:rsidP="00974992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Chapter</w:t>
            </w:r>
          </w:p>
          <w:p w:rsidR="008C7CD7" w:rsidRPr="00A03377" w:rsidRDefault="008C7CD7" w:rsidP="008C7CD7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In text</w:t>
            </w:r>
          </w:p>
        </w:tc>
        <w:tc>
          <w:tcPr>
            <w:tcW w:w="1386" w:type="dxa"/>
            <w:tcBorders>
              <w:top w:val="thinThick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D9D9D9"/>
          </w:tcPr>
          <w:p w:rsidR="008C7CD7" w:rsidRPr="00A03377" w:rsidRDefault="008C7CD7" w:rsidP="00974992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No. of Weeks</w:t>
            </w:r>
          </w:p>
        </w:tc>
        <w:tc>
          <w:tcPr>
            <w:tcW w:w="1483" w:type="dxa"/>
            <w:tcBorders>
              <w:top w:val="thinThickSmallGap" w:sz="24" w:space="0" w:color="auto"/>
              <w:bottom w:val="thinThickThinSmallGap" w:sz="24" w:space="0" w:color="auto"/>
            </w:tcBorders>
            <w:shd w:val="clear" w:color="auto" w:fill="D9D9D9"/>
          </w:tcPr>
          <w:p w:rsidR="008C7CD7" w:rsidRPr="00A03377" w:rsidRDefault="008C7CD7" w:rsidP="00974992">
            <w:pPr>
              <w:autoSpaceDE w:val="0"/>
              <w:autoSpaceDN w:val="0"/>
              <w:bidi w:val="0"/>
              <w:adjustRightInd w:val="0"/>
              <w:ind w:lef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Contact Hours*</w:t>
            </w:r>
          </w:p>
        </w:tc>
      </w:tr>
      <w:tr w:rsidR="008C7CD7" w:rsidRPr="00A03377" w:rsidTr="008C7CD7">
        <w:tc>
          <w:tcPr>
            <w:tcW w:w="4948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8C7CD7" w:rsidRPr="00A03377" w:rsidRDefault="008C7CD7" w:rsidP="00AA5BD3">
            <w:pPr>
              <w:autoSpaceDE w:val="0"/>
              <w:autoSpaceDN w:val="0"/>
              <w:bidi w:val="0"/>
              <w:adjustRightInd w:val="0"/>
              <w:ind w:left="34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The Animal Body</w:t>
            </w:r>
          </w:p>
        </w:tc>
        <w:tc>
          <w:tcPr>
            <w:tcW w:w="1146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86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483" w:type="dxa"/>
            <w:tcBorders>
              <w:top w:val="thinThickThinSmallGap" w:sz="24" w:space="0" w:color="auto"/>
            </w:tcBorders>
          </w:tcPr>
          <w:p w:rsidR="008C7CD7" w:rsidRPr="00A03377" w:rsidRDefault="008C7CD7" w:rsidP="00D708F7">
            <w:pPr>
              <w:autoSpaceDE w:val="0"/>
              <w:autoSpaceDN w:val="0"/>
              <w:bidi w:val="0"/>
              <w:adjustRightInd w:val="0"/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4.5.</w:t>
            </w:r>
          </w:p>
        </w:tc>
      </w:tr>
      <w:tr w:rsidR="008C7CD7" w:rsidRPr="00A03377" w:rsidTr="008C7CD7">
        <w:tc>
          <w:tcPr>
            <w:tcW w:w="4948" w:type="dxa"/>
            <w:tcBorders>
              <w:right w:val="thinThickThinSmallGap" w:sz="24" w:space="0" w:color="auto"/>
            </w:tcBorders>
          </w:tcPr>
          <w:p w:rsidR="008C7CD7" w:rsidRPr="00A03377" w:rsidRDefault="008C7CD7" w:rsidP="00EE3905">
            <w:pPr>
              <w:autoSpaceDE w:val="0"/>
              <w:autoSpaceDN w:val="0"/>
              <w:bidi w:val="0"/>
              <w:adjustRightInd w:val="0"/>
              <w:ind w:left="34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Animal Digestive Systems</w:t>
            </w:r>
          </w:p>
        </w:tc>
        <w:tc>
          <w:tcPr>
            <w:tcW w:w="1146" w:type="dxa"/>
            <w:tcBorders>
              <w:righ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386" w:type="dxa"/>
            <w:tcBorders>
              <w:lef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483" w:type="dxa"/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4.5</w:t>
            </w:r>
          </w:p>
        </w:tc>
      </w:tr>
      <w:tr w:rsidR="008C7CD7" w:rsidRPr="00A03377" w:rsidTr="008C7CD7">
        <w:tc>
          <w:tcPr>
            <w:tcW w:w="4948" w:type="dxa"/>
            <w:tcBorders>
              <w:right w:val="thinThickThinSmallGap" w:sz="24" w:space="0" w:color="auto"/>
            </w:tcBorders>
          </w:tcPr>
          <w:p w:rsidR="008C7CD7" w:rsidRPr="00A03377" w:rsidRDefault="008C7CD7" w:rsidP="00EE3905">
            <w:pPr>
              <w:autoSpaceDE w:val="0"/>
              <w:autoSpaceDN w:val="0"/>
              <w:bidi w:val="0"/>
              <w:adjustRightInd w:val="0"/>
              <w:ind w:left="34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Animal Transport Systems</w:t>
            </w:r>
          </w:p>
        </w:tc>
        <w:tc>
          <w:tcPr>
            <w:tcW w:w="1146" w:type="dxa"/>
            <w:tcBorders>
              <w:righ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386" w:type="dxa"/>
            <w:tcBorders>
              <w:lef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483" w:type="dxa"/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7.5</w:t>
            </w:r>
          </w:p>
        </w:tc>
      </w:tr>
      <w:tr w:rsidR="008C7CD7" w:rsidRPr="00A03377" w:rsidTr="008C7CD7">
        <w:tc>
          <w:tcPr>
            <w:tcW w:w="4948" w:type="dxa"/>
            <w:tcBorders>
              <w:right w:val="thinThickThinSmallGap" w:sz="24" w:space="0" w:color="auto"/>
            </w:tcBorders>
          </w:tcPr>
          <w:p w:rsidR="008C7CD7" w:rsidRPr="00A03377" w:rsidRDefault="008C7CD7" w:rsidP="00EE3905">
            <w:pPr>
              <w:autoSpaceDE w:val="0"/>
              <w:autoSpaceDN w:val="0"/>
              <w:bidi w:val="0"/>
              <w:adjustRightInd w:val="0"/>
              <w:ind w:left="34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Style w:val="Strong"/>
                <w:b w:val="0"/>
                <w:bCs w:val="0"/>
                <w:color w:val="000000" w:themeColor="text1"/>
                <w:sz w:val="24"/>
                <w:szCs w:val="24"/>
              </w:rPr>
              <w:t>Animal Defenses Against Infection</w:t>
            </w:r>
          </w:p>
        </w:tc>
        <w:tc>
          <w:tcPr>
            <w:tcW w:w="1146" w:type="dxa"/>
            <w:tcBorders>
              <w:righ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86" w:type="dxa"/>
            <w:tcBorders>
              <w:lef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483" w:type="dxa"/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4.5</w:t>
            </w:r>
          </w:p>
        </w:tc>
      </w:tr>
      <w:tr w:rsidR="008C7CD7" w:rsidRPr="00A03377" w:rsidTr="008C7CD7">
        <w:tc>
          <w:tcPr>
            <w:tcW w:w="4948" w:type="dxa"/>
            <w:tcBorders>
              <w:right w:val="thinThickThinSmallGap" w:sz="24" w:space="0" w:color="auto"/>
            </w:tcBorders>
          </w:tcPr>
          <w:p w:rsidR="008C7CD7" w:rsidRPr="00A03377" w:rsidRDefault="008C7CD7" w:rsidP="00EE3905">
            <w:pPr>
              <w:autoSpaceDE w:val="0"/>
              <w:autoSpaceDN w:val="0"/>
              <w:bidi w:val="0"/>
              <w:adjustRightInd w:val="0"/>
              <w:ind w:left="34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Animal Excretory System</w:t>
            </w:r>
          </w:p>
        </w:tc>
        <w:tc>
          <w:tcPr>
            <w:tcW w:w="1146" w:type="dxa"/>
            <w:tcBorders>
              <w:righ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86" w:type="dxa"/>
            <w:tcBorders>
              <w:lef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483" w:type="dxa"/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4.5</w:t>
            </w:r>
          </w:p>
        </w:tc>
      </w:tr>
      <w:tr w:rsidR="008C7CD7" w:rsidRPr="00A03377" w:rsidTr="008C7CD7">
        <w:tc>
          <w:tcPr>
            <w:tcW w:w="4948" w:type="dxa"/>
            <w:tcBorders>
              <w:right w:val="thinThickThinSmallGap" w:sz="24" w:space="0" w:color="auto"/>
            </w:tcBorders>
          </w:tcPr>
          <w:p w:rsidR="008C7CD7" w:rsidRPr="00A03377" w:rsidRDefault="008C7CD7" w:rsidP="008C7CD7">
            <w:pPr>
              <w:autoSpaceDE w:val="0"/>
              <w:autoSpaceDN w:val="0"/>
              <w:bidi w:val="0"/>
              <w:adjustRightInd w:val="0"/>
              <w:ind w:left="34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 xml:space="preserve">Chemical Signals in Animals </w:t>
            </w:r>
          </w:p>
        </w:tc>
        <w:tc>
          <w:tcPr>
            <w:tcW w:w="1146" w:type="dxa"/>
            <w:tcBorders>
              <w:righ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86" w:type="dxa"/>
            <w:tcBorders>
              <w:lef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3" w:type="dxa"/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8C7CD7" w:rsidRPr="00A03377" w:rsidTr="008C7CD7">
        <w:tc>
          <w:tcPr>
            <w:tcW w:w="4948" w:type="dxa"/>
            <w:tcBorders>
              <w:right w:val="thinThickThinSmallGap" w:sz="24" w:space="0" w:color="auto"/>
            </w:tcBorders>
          </w:tcPr>
          <w:p w:rsidR="008C7CD7" w:rsidRPr="00A03377" w:rsidRDefault="008C7CD7" w:rsidP="00EE3905">
            <w:pPr>
              <w:autoSpaceDE w:val="0"/>
              <w:autoSpaceDN w:val="0"/>
              <w:bidi w:val="0"/>
              <w:adjustRightInd w:val="0"/>
              <w:ind w:left="34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Animal Reproductive Systems</w:t>
            </w:r>
          </w:p>
        </w:tc>
        <w:tc>
          <w:tcPr>
            <w:tcW w:w="1146" w:type="dxa"/>
            <w:tcBorders>
              <w:righ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86" w:type="dxa"/>
            <w:tcBorders>
              <w:lef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3" w:type="dxa"/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8C7CD7" w:rsidRPr="00A03377" w:rsidTr="008C7CD7">
        <w:tc>
          <w:tcPr>
            <w:tcW w:w="4948" w:type="dxa"/>
            <w:tcBorders>
              <w:right w:val="thinThickThinSmallGap" w:sz="24" w:space="0" w:color="auto"/>
            </w:tcBorders>
          </w:tcPr>
          <w:p w:rsidR="008C7CD7" w:rsidRPr="00A03377" w:rsidRDefault="008C7CD7" w:rsidP="00276D77">
            <w:pPr>
              <w:autoSpaceDE w:val="0"/>
              <w:autoSpaceDN w:val="0"/>
              <w:bidi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Electrical Signals in Animals</w:t>
            </w:r>
          </w:p>
        </w:tc>
        <w:tc>
          <w:tcPr>
            <w:tcW w:w="1146" w:type="dxa"/>
            <w:tcBorders>
              <w:righ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386" w:type="dxa"/>
            <w:tcBorders>
              <w:left w:val="thinThickThinSmallGap" w:sz="24" w:space="0" w:color="auto"/>
            </w:tcBorders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483" w:type="dxa"/>
          </w:tcPr>
          <w:p w:rsidR="008C7CD7" w:rsidRPr="00A03377" w:rsidRDefault="008C7CD7" w:rsidP="00584731">
            <w:pPr>
              <w:autoSpaceDE w:val="0"/>
              <w:autoSpaceDN w:val="0"/>
              <w:bidi w:val="0"/>
              <w:adjustRightInd w:val="0"/>
              <w:ind w:lef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4.5</w:t>
            </w:r>
          </w:p>
        </w:tc>
      </w:tr>
      <w:tr w:rsidR="008C7CD7" w:rsidRPr="00A03377" w:rsidTr="008C7CD7">
        <w:tc>
          <w:tcPr>
            <w:tcW w:w="4948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8C7CD7" w:rsidRPr="00A03377" w:rsidRDefault="008C7CD7" w:rsidP="00974992">
            <w:pPr>
              <w:autoSpaceDE w:val="0"/>
              <w:autoSpaceDN w:val="0"/>
              <w:bidi w:val="0"/>
              <w:adjustRightInd w:val="0"/>
              <w:ind w:right="2596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1146" w:type="dxa"/>
            <w:tcBorders>
              <w:top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8C7CD7" w:rsidRPr="00A03377" w:rsidRDefault="008C7CD7" w:rsidP="00AA5BD3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</w:tcBorders>
          </w:tcPr>
          <w:p w:rsidR="008C7CD7" w:rsidRPr="00A03377" w:rsidRDefault="008C7CD7" w:rsidP="00AA5BD3">
            <w:pPr>
              <w:autoSpaceDE w:val="0"/>
              <w:autoSpaceDN w:val="0"/>
              <w:bidi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83" w:type="dxa"/>
            <w:tcBorders>
              <w:top w:val="thinThickThinSmallGap" w:sz="24" w:space="0" w:color="auto"/>
              <w:bottom w:val="thickThinSmallGap" w:sz="24" w:space="0" w:color="auto"/>
            </w:tcBorders>
          </w:tcPr>
          <w:p w:rsidR="008C7CD7" w:rsidRPr="00A03377" w:rsidRDefault="008C7CD7" w:rsidP="00AA5BD3">
            <w:pPr>
              <w:autoSpaceDE w:val="0"/>
              <w:autoSpaceDN w:val="0"/>
              <w:bidi w:val="0"/>
              <w:adjustRightInd w:val="0"/>
              <w:ind w:left="-108" w:right="-108"/>
              <w:jc w:val="center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</w:tr>
    </w:tbl>
    <w:p w:rsidR="00832E15" w:rsidRPr="00A03377" w:rsidRDefault="007E72B9" w:rsidP="00584731">
      <w:pPr>
        <w:autoSpaceDE w:val="0"/>
        <w:autoSpaceDN w:val="0"/>
        <w:bidi w:val="0"/>
        <w:adjustRightInd w:val="0"/>
        <w:ind w:left="567"/>
        <w:rPr>
          <w:rFonts w:eastAsia="Calibri"/>
          <w:color w:val="000000" w:themeColor="text1"/>
          <w:sz w:val="24"/>
          <w:szCs w:val="24"/>
          <w:lang w:eastAsia="en-US"/>
        </w:rPr>
      </w:pPr>
      <w:r w:rsidRPr="00A03377">
        <w:rPr>
          <w:rFonts w:eastAsia="Calibri"/>
          <w:color w:val="000000" w:themeColor="text1"/>
          <w:sz w:val="24"/>
          <w:szCs w:val="24"/>
          <w:lang w:eastAsia="en-US"/>
        </w:rPr>
        <w:t xml:space="preserve">*Contact Hours include lectures, quizzes and </w:t>
      </w:r>
      <w:r w:rsidR="003F40E1" w:rsidRPr="00A03377">
        <w:rPr>
          <w:rFonts w:eastAsia="Calibri"/>
          <w:color w:val="000000" w:themeColor="text1"/>
          <w:sz w:val="24"/>
          <w:szCs w:val="24"/>
          <w:lang w:eastAsia="en-US"/>
        </w:rPr>
        <w:t>exams</w:t>
      </w:r>
      <w:r w:rsidRPr="00A03377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BA025E" w:rsidRPr="00A03377" w:rsidRDefault="00BA025E" w:rsidP="00BA025E">
      <w:pPr>
        <w:autoSpaceDE w:val="0"/>
        <w:autoSpaceDN w:val="0"/>
        <w:bidi w:val="0"/>
        <w:adjustRightInd w:val="0"/>
        <w:ind w:left="567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</w:p>
    <w:p w:rsidR="003871BF" w:rsidRPr="00A03377" w:rsidRDefault="003871BF" w:rsidP="003871BF">
      <w:pPr>
        <w:autoSpaceDE w:val="0"/>
        <w:autoSpaceDN w:val="0"/>
        <w:bidi w:val="0"/>
        <w:adjustRightInd w:val="0"/>
        <w:ind w:left="567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</w:p>
    <w:p w:rsidR="003871BF" w:rsidRPr="00A03377" w:rsidRDefault="003871BF" w:rsidP="003871BF">
      <w:pPr>
        <w:autoSpaceDE w:val="0"/>
        <w:autoSpaceDN w:val="0"/>
        <w:bidi w:val="0"/>
        <w:adjustRightInd w:val="0"/>
        <w:ind w:left="567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</w:p>
    <w:p w:rsidR="003871BF" w:rsidRPr="00A03377" w:rsidRDefault="003871BF" w:rsidP="003871BF">
      <w:pPr>
        <w:autoSpaceDE w:val="0"/>
        <w:autoSpaceDN w:val="0"/>
        <w:bidi w:val="0"/>
        <w:adjustRightInd w:val="0"/>
        <w:ind w:left="567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</w:p>
    <w:p w:rsidR="003871BF" w:rsidRPr="00A03377" w:rsidRDefault="003871BF" w:rsidP="003871BF">
      <w:pPr>
        <w:autoSpaceDE w:val="0"/>
        <w:autoSpaceDN w:val="0"/>
        <w:bidi w:val="0"/>
        <w:adjustRightInd w:val="0"/>
        <w:ind w:left="567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</w:p>
    <w:p w:rsidR="003871BF" w:rsidRPr="00A03377" w:rsidRDefault="003871BF" w:rsidP="003871BF">
      <w:pPr>
        <w:autoSpaceDE w:val="0"/>
        <w:autoSpaceDN w:val="0"/>
        <w:bidi w:val="0"/>
        <w:adjustRightInd w:val="0"/>
        <w:ind w:left="567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</w:p>
    <w:p w:rsidR="003871BF" w:rsidRPr="00A03377" w:rsidRDefault="003871BF" w:rsidP="003871BF">
      <w:pPr>
        <w:autoSpaceDE w:val="0"/>
        <w:autoSpaceDN w:val="0"/>
        <w:bidi w:val="0"/>
        <w:adjustRightInd w:val="0"/>
        <w:ind w:left="567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</w:p>
    <w:p w:rsidR="003871BF" w:rsidRPr="00A03377" w:rsidRDefault="003871BF" w:rsidP="003871BF">
      <w:pPr>
        <w:autoSpaceDE w:val="0"/>
        <w:autoSpaceDN w:val="0"/>
        <w:bidi w:val="0"/>
        <w:adjustRightInd w:val="0"/>
        <w:ind w:left="567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</w:p>
    <w:p w:rsidR="00867302" w:rsidRPr="00A03377" w:rsidRDefault="00867302" w:rsidP="00867302">
      <w:pPr>
        <w:autoSpaceDE w:val="0"/>
        <w:autoSpaceDN w:val="0"/>
        <w:bidi w:val="0"/>
        <w:adjustRightInd w:val="0"/>
        <w:ind w:left="567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</w:p>
    <w:p w:rsidR="007E72B9" w:rsidRPr="00A03377" w:rsidRDefault="007E72B9" w:rsidP="005202FE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rPr>
          <w:rFonts w:eastAsia="Calibri"/>
          <w:b/>
          <w:bCs/>
          <w:color w:val="000000" w:themeColor="text1"/>
          <w:sz w:val="24"/>
          <w:szCs w:val="24"/>
          <w:lang w:eastAsia="en-US"/>
        </w:rPr>
      </w:pPr>
      <w:r w:rsidRPr="00A03377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Specific Outcomes of Instruction (Course Learning Outcomes):</w:t>
      </w:r>
    </w:p>
    <w:p w:rsidR="001B5EC0" w:rsidRPr="00A03377" w:rsidRDefault="001B5EC0" w:rsidP="001B5EC0">
      <w:pPr>
        <w:autoSpaceDE w:val="0"/>
        <w:autoSpaceDN w:val="0"/>
        <w:bidi w:val="0"/>
        <w:adjustRightInd w:val="0"/>
        <w:ind w:left="567"/>
        <w:rPr>
          <w:rFonts w:eastAsia="Calibri"/>
          <w:b/>
          <w:bCs/>
          <w:color w:val="000000" w:themeColor="text1"/>
          <w:sz w:val="12"/>
          <w:szCs w:val="12"/>
          <w:lang w:eastAsia="en-US"/>
        </w:rPr>
      </w:pPr>
    </w:p>
    <w:p w:rsidR="007E72B9" w:rsidRPr="00A03377" w:rsidRDefault="001B5EC0" w:rsidP="00584731">
      <w:pPr>
        <w:autoSpaceDE w:val="0"/>
        <w:autoSpaceDN w:val="0"/>
        <w:bidi w:val="0"/>
        <w:adjustRightInd w:val="0"/>
        <w:ind w:left="567"/>
        <w:rPr>
          <w:rFonts w:asciiTheme="majorBidi" w:eastAsia="Calibri" w:hAnsiTheme="majorBidi" w:cstheme="majorBidi"/>
          <w:color w:val="000000" w:themeColor="text1"/>
          <w:sz w:val="24"/>
          <w:szCs w:val="24"/>
          <w:lang w:eastAsia="en-US"/>
        </w:rPr>
      </w:pPr>
      <w:r w:rsidRPr="00A03377">
        <w:rPr>
          <w:rFonts w:asciiTheme="majorBidi" w:eastAsia="Calibri" w:hAnsiTheme="majorBidi" w:cstheme="majorBidi"/>
          <w:color w:val="000000" w:themeColor="text1"/>
          <w:sz w:val="24"/>
          <w:szCs w:val="24"/>
          <w:lang w:eastAsia="en-US"/>
        </w:rPr>
        <w:t>After c</w:t>
      </w:r>
      <w:r w:rsidR="007E72B9" w:rsidRPr="00A03377">
        <w:rPr>
          <w:rFonts w:asciiTheme="majorBidi" w:eastAsia="Calibri" w:hAnsiTheme="majorBidi" w:cstheme="majorBidi"/>
          <w:color w:val="000000" w:themeColor="text1"/>
          <w:sz w:val="24"/>
          <w:szCs w:val="24"/>
          <w:lang w:eastAsia="en-US"/>
        </w:rPr>
        <w:t>ompleting th</w:t>
      </w:r>
      <w:r w:rsidR="00F25974" w:rsidRPr="00A03377">
        <w:rPr>
          <w:rFonts w:asciiTheme="majorBidi" w:eastAsia="Calibri" w:hAnsiTheme="majorBidi" w:cstheme="majorBidi"/>
          <w:color w:val="000000" w:themeColor="text1"/>
          <w:sz w:val="24"/>
          <w:szCs w:val="24"/>
          <w:lang w:eastAsia="en-US"/>
        </w:rPr>
        <w:t>is</w:t>
      </w:r>
      <w:r w:rsidR="007E72B9" w:rsidRPr="00A03377">
        <w:rPr>
          <w:rFonts w:asciiTheme="majorBidi" w:eastAsia="Calibri" w:hAnsiTheme="majorBidi" w:cstheme="majorBidi"/>
          <w:color w:val="000000" w:themeColor="text1"/>
          <w:sz w:val="24"/>
          <w:szCs w:val="24"/>
          <w:lang w:eastAsia="en-US"/>
        </w:rPr>
        <w:t xml:space="preserve"> course</w:t>
      </w:r>
      <w:r w:rsidR="00F25974" w:rsidRPr="00A03377">
        <w:rPr>
          <w:rFonts w:asciiTheme="majorBidi" w:eastAsia="Calibri" w:hAnsiTheme="majorBidi" w:cstheme="majorBidi"/>
          <w:color w:val="000000" w:themeColor="text1"/>
          <w:sz w:val="24"/>
          <w:szCs w:val="24"/>
          <w:lang w:eastAsia="en-US"/>
        </w:rPr>
        <w:t xml:space="preserve"> units</w:t>
      </w:r>
      <w:r w:rsidR="007E72B9" w:rsidRPr="00A03377">
        <w:rPr>
          <w:rFonts w:asciiTheme="majorBidi" w:eastAsia="Calibri" w:hAnsiTheme="majorBidi" w:cstheme="majorBidi"/>
          <w:color w:val="000000" w:themeColor="text1"/>
          <w:sz w:val="24"/>
          <w:szCs w:val="24"/>
          <w:lang w:eastAsia="en-US"/>
        </w:rPr>
        <w:t>, the students will be able to:</w:t>
      </w:r>
    </w:p>
    <w:p w:rsidR="001E2C2E" w:rsidRPr="00A03377" w:rsidRDefault="001E2C2E" w:rsidP="001E2C2E">
      <w:pPr>
        <w:autoSpaceDE w:val="0"/>
        <w:autoSpaceDN w:val="0"/>
        <w:bidi w:val="0"/>
        <w:adjustRightInd w:val="0"/>
        <w:ind w:left="567"/>
        <w:rPr>
          <w:rFonts w:asciiTheme="majorBidi" w:eastAsia="Calibri" w:hAnsiTheme="majorBidi" w:cstheme="majorBidi"/>
          <w:color w:val="000000" w:themeColor="text1"/>
          <w:sz w:val="8"/>
          <w:szCs w:val="8"/>
          <w:lang w:eastAsia="en-US"/>
        </w:rPr>
      </w:pPr>
    </w:p>
    <w:tbl>
      <w:tblPr>
        <w:tblStyle w:val="TableGrid"/>
        <w:tblW w:w="0" w:type="auto"/>
        <w:tblInd w:w="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037"/>
        <w:gridCol w:w="6634"/>
        <w:gridCol w:w="1013"/>
      </w:tblGrid>
      <w:tr w:rsidR="00A03377" w:rsidRPr="00A03377" w:rsidTr="00E06463">
        <w:tc>
          <w:tcPr>
            <w:tcW w:w="1037" w:type="dxa"/>
            <w:tcBorders>
              <w:top w:val="thinThickSmallGap" w:sz="24" w:space="0" w:color="auto"/>
              <w:bottom w:val="thinThickThinSmallGap" w:sz="24" w:space="0" w:color="auto"/>
            </w:tcBorders>
            <w:shd w:val="pct20" w:color="auto" w:fill="auto"/>
          </w:tcPr>
          <w:p w:rsidR="00CF66FD" w:rsidRPr="00A03377" w:rsidRDefault="00CF66FD" w:rsidP="00CF66FD">
            <w:pPr>
              <w:autoSpaceDE w:val="0"/>
              <w:autoSpaceDN w:val="0"/>
              <w:bidi w:val="0"/>
              <w:adjustRightInd w:val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34" w:type="dxa"/>
            <w:tcBorders>
              <w:top w:val="thinThickSmallGap" w:sz="24" w:space="0" w:color="auto"/>
              <w:bottom w:val="thinThickThinSmallGap" w:sz="24" w:space="0" w:color="auto"/>
            </w:tcBorders>
            <w:shd w:val="pct20" w:color="auto" w:fill="auto"/>
          </w:tcPr>
          <w:p w:rsidR="00CF66FD" w:rsidRPr="00A03377" w:rsidRDefault="00CF66FD" w:rsidP="00CF66FD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Course Learning Outcomes (CLO)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thinThickThinSmallGap" w:sz="24" w:space="0" w:color="auto"/>
            </w:tcBorders>
            <w:shd w:val="pct20" w:color="auto" w:fill="auto"/>
          </w:tcPr>
          <w:p w:rsidR="00CF66FD" w:rsidRPr="00A03377" w:rsidRDefault="00CF66FD" w:rsidP="00CF66FD">
            <w:pPr>
              <w:bidi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(SO</w:t>
            </w:r>
            <w:r w:rsidRPr="00A0337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*</w:t>
            </w:r>
            <w:r w:rsidRPr="00A0337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A03377" w:rsidRPr="00A03377" w:rsidTr="00E06463">
        <w:trPr>
          <w:trHeight w:val="445"/>
        </w:trPr>
        <w:tc>
          <w:tcPr>
            <w:tcW w:w="1037" w:type="dxa"/>
            <w:tcBorders>
              <w:top w:val="thinThickThinSmallGap" w:sz="24" w:space="0" w:color="auto"/>
            </w:tcBorders>
          </w:tcPr>
          <w:p w:rsidR="00CF66FD" w:rsidRPr="00A03377" w:rsidRDefault="00CF66FD" w:rsidP="00CF66F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CLO1.</w:t>
            </w:r>
          </w:p>
        </w:tc>
        <w:tc>
          <w:tcPr>
            <w:tcW w:w="6634" w:type="dxa"/>
            <w:tcBorders>
              <w:top w:val="thinThickThinSmallGap" w:sz="24" w:space="0" w:color="auto"/>
            </w:tcBorders>
          </w:tcPr>
          <w:p w:rsidR="00B70B7C" w:rsidRPr="00A03377" w:rsidRDefault="00B70B7C" w:rsidP="00B70B7C">
            <w:pPr>
              <w:bidi w:val="0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Understand the hierarchy of animal structure by learning the basic features of animal tissues, and organs.</w:t>
            </w:r>
          </w:p>
          <w:p w:rsidR="00CF66FD" w:rsidRPr="00A03377" w:rsidRDefault="00CF66FD" w:rsidP="00CF66F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013" w:type="dxa"/>
            <w:tcBorders>
              <w:top w:val="thinThickThinSmallGap" w:sz="24" w:space="0" w:color="auto"/>
            </w:tcBorders>
          </w:tcPr>
          <w:p w:rsidR="00573E78" w:rsidRPr="00A03377" w:rsidRDefault="00CF66FD" w:rsidP="00E064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(a), (</w:t>
            </w:r>
            <w:r w:rsidR="00E06463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b</w:t>
            </w: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)</w:t>
            </w:r>
            <w:r w:rsidR="00E06463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, (c)</w:t>
            </w:r>
          </w:p>
        </w:tc>
      </w:tr>
      <w:tr w:rsidR="00A03377" w:rsidRPr="00A03377" w:rsidTr="00E06463">
        <w:trPr>
          <w:trHeight w:val="339"/>
        </w:trPr>
        <w:tc>
          <w:tcPr>
            <w:tcW w:w="1037" w:type="dxa"/>
          </w:tcPr>
          <w:p w:rsidR="00CF66FD" w:rsidRPr="00A03377" w:rsidRDefault="00CF66FD" w:rsidP="00CF66F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CLO2.</w:t>
            </w:r>
          </w:p>
        </w:tc>
        <w:tc>
          <w:tcPr>
            <w:tcW w:w="6634" w:type="dxa"/>
          </w:tcPr>
          <w:p w:rsidR="00CF66FD" w:rsidRPr="00A03377" w:rsidRDefault="00B70B7C" w:rsidP="00B70B7C">
            <w:pPr>
              <w:bidi w:val="0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Differentiate between different animal tissues.</w:t>
            </w:r>
          </w:p>
        </w:tc>
        <w:tc>
          <w:tcPr>
            <w:tcW w:w="1013" w:type="dxa"/>
          </w:tcPr>
          <w:p w:rsidR="00CF66FD" w:rsidRPr="00A03377" w:rsidRDefault="00CF66FD" w:rsidP="00E064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(a), (</w:t>
            </w:r>
            <w:r w:rsidR="00E06463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b</w:t>
            </w: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A03377" w:rsidRPr="00A03377" w:rsidTr="00E06463">
        <w:trPr>
          <w:trHeight w:val="489"/>
        </w:trPr>
        <w:tc>
          <w:tcPr>
            <w:tcW w:w="1037" w:type="dxa"/>
          </w:tcPr>
          <w:p w:rsidR="00CF66FD" w:rsidRPr="00A03377" w:rsidRDefault="00CF66FD" w:rsidP="00CF66FD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CLO3.</w:t>
            </w:r>
          </w:p>
        </w:tc>
        <w:tc>
          <w:tcPr>
            <w:tcW w:w="6634" w:type="dxa"/>
          </w:tcPr>
          <w:p w:rsidR="00B70B7C" w:rsidRPr="00A03377" w:rsidRDefault="00B70B7C" w:rsidP="00B70B7C">
            <w:pPr>
              <w:bidi w:val="0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Correlate the structure of particular types of tissues to their functions.</w:t>
            </w:r>
          </w:p>
          <w:p w:rsidR="00CF66FD" w:rsidRPr="00A03377" w:rsidRDefault="00CF66FD" w:rsidP="005106B1">
            <w:pPr>
              <w:shd w:val="clear" w:color="auto" w:fill="FFFFFF"/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013" w:type="dxa"/>
          </w:tcPr>
          <w:p w:rsidR="00CF66FD" w:rsidRPr="00A03377" w:rsidRDefault="00CF66FD" w:rsidP="00E064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(a), (</w:t>
            </w:r>
            <w:r w:rsidR="00E06463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b)</w:t>
            </w:r>
          </w:p>
        </w:tc>
      </w:tr>
      <w:tr w:rsidR="00A03377" w:rsidRPr="00A03377" w:rsidTr="00E06463">
        <w:trPr>
          <w:trHeight w:val="811"/>
        </w:trPr>
        <w:tc>
          <w:tcPr>
            <w:tcW w:w="1037" w:type="dxa"/>
          </w:tcPr>
          <w:p w:rsidR="00385EB1" w:rsidRPr="00A03377" w:rsidRDefault="00385EB1" w:rsidP="00385EB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CLO4.</w:t>
            </w:r>
          </w:p>
        </w:tc>
        <w:tc>
          <w:tcPr>
            <w:tcW w:w="6634" w:type="dxa"/>
          </w:tcPr>
          <w:p w:rsidR="00385EB1" w:rsidRPr="00A03377" w:rsidRDefault="00385EB1" w:rsidP="00385EB1">
            <w:pPr>
              <w:bidi w:val="0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 xml:space="preserve">Explain the structure and function of the major organ systems in animals (digestive, circulatory, respiratory, immune, excretory, reproductive, endocrine and nervous systems)  </w:t>
            </w:r>
          </w:p>
          <w:p w:rsidR="00385EB1" w:rsidRPr="00A03377" w:rsidRDefault="00385EB1" w:rsidP="00385EB1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013" w:type="dxa"/>
          </w:tcPr>
          <w:p w:rsidR="00385EB1" w:rsidRPr="00A03377" w:rsidRDefault="00A03377" w:rsidP="00E064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(a), (</w:t>
            </w:r>
            <w:r w:rsidR="00E06463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b</w:t>
            </w: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)</w:t>
            </w:r>
            <w:r w:rsidR="00E06463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, (d), (g)</w:t>
            </w:r>
          </w:p>
        </w:tc>
      </w:tr>
      <w:tr w:rsidR="00A03377" w:rsidRPr="00A03377" w:rsidTr="00E06463">
        <w:tc>
          <w:tcPr>
            <w:tcW w:w="1037" w:type="dxa"/>
          </w:tcPr>
          <w:p w:rsidR="00385EB1" w:rsidRPr="00A03377" w:rsidRDefault="00385EB1" w:rsidP="00385EB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CLO5.</w:t>
            </w:r>
          </w:p>
        </w:tc>
        <w:tc>
          <w:tcPr>
            <w:tcW w:w="6634" w:type="dxa"/>
          </w:tcPr>
          <w:p w:rsidR="00385EB1" w:rsidRPr="00A03377" w:rsidRDefault="00573E78" w:rsidP="00385EB1">
            <w:pPr>
              <w:bidi w:val="0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 xml:space="preserve">Correlate </w:t>
            </w:r>
            <w:r w:rsidRPr="00A03377">
              <w:rPr>
                <w:color w:val="000000" w:themeColor="text1"/>
                <w:sz w:val="24"/>
                <w:szCs w:val="24"/>
                <w:shd w:val="clear" w:color="auto" w:fill="FFFFFF"/>
              </w:rPr>
              <w:t>the energy requirements of an animal to its size, activity, and environment.</w:t>
            </w:r>
          </w:p>
        </w:tc>
        <w:tc>
          <w:tcPr>
            <w:tcW w:w="1013" w:type="dxa"/>
          </w:tcPr>
          <w:p w:rsidR="00385EB1" w:rsidRPr="00A03377" w:rsidRDefault="00A03377" w:rsidP="00E064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(a), (</w:t>
            </w:r>
            <w:r w:rsidR="00E06463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d</w:t>
            </w: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)</w:t>
            </w:r>
            <w:r w:rsidR="00E06463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,(h)</w:t>
            </w:r>
          </w:p>
        </w:tc>
      </w:tr>
      <w:tr w:rsidR="00A03377" w:rsidRPr="00A03377" w:rsidTr="00E06463">
        <w:trPr>
          <w:trHeight w:val="421"/>
        </w:trPr>
        <w:tc>
          <w:tcPr>
            <w:tcW w:w="1037" w:type="dxa"/>
          </w:tcPr>
          <w:p w:rsidR="00385EB1" w:rsidRPr="00A03377" w:rsidRDefault="00385EB1" w:rsidP="00385EB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CLO6.</w:t>
            </w:r>
          </w:p>
        </w:tc>
        <w:tc>
          <w:tcPr>
            <w:tcW w:w="6634" w:type="dxa"/>
          </w:tcPr>
          <w:p w:rsidR="00385EB1" w:rsidRPr="00A03377" w:rsidRDefault="00573E78" w:rsidP="00573E78">
            <w:pPr>
              <w:bidi w:val="0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Compare between Ectotherms and Endotherms based on metabolic rate.</w:t>
            </w:r>
          </w:p>
        </w:tc>
        <w:tc>
          <w:tcPr>
            <w:tcW w:w="1013" w:type="dxa"/>
          </w:tcPr>
          <w:p w:rsidR="00385EB1" w:rsidRPr="00A03377" w:rsidRDefault="00A03377" w:rsidP="00E064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(a), (</w:t>
            </w:r>
            <w:r w:rsidR="00E06463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h</w:t>
            </w: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A03377" w:rsidRPr="00A03377" w:rsidTr="00E06463">
        <w:tc>
          <w:tcPr>
            <w:tcW w:w="1037" w:type="dxa"/>
          </w:tcPr>
          <w:p w:rsidR="00385EB1" w:rsidRPr="00A03377" w:rsidRDefault="00385EB1" w:rsidP="00385EB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CLO7.</w:t>
            </w:r>
          </w:p>
        </w:tc>
        <w:tc>
          <w:tcPr>
            <w:tcW w:w="6634" w:type="dxa"/>
          </w:tcPr>
          <w:p w:rsidR="00385EB1" w:rsidRPr="00A03377" w:rsidRDefault="00573E78" w:rsidP="00573E78">
            <w:pPr>
              <w:bidi w:val="0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 xml:space="preserve">Understand the </w:t>
            </w:r>
            <w:r w:rsidRPr="00A03377">
              <w:rPr>
                <w:color w:val="000000" w:themeColor="text1"/>
                <w:sz w:val="24"/>
                <w:szCs w:val="24"/>
                <w:shd w:val="clear" w:color="auto" w:fill="FFFFFF"/>
              </w:rPr>
              <w:t>feedback control mechanisms in maintaining the internal environment in many animals.</w:t>
            </w:r>
          </w:p>
        </w:tc>
        <w:tc>
          <w:tcPr>
            <w:tcW w:w="1013" w:type="dxa"/>
          </w:tcPr>
          <w:p w:rsidR="00385EB1" w:rsidRPr="00A03377" w:rsidRDefault="00A03377" w:rsidP="00E064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(a), (</w:t>
            </w:r>
            <w:r w:rsidR="00E06463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d</w:t>
            </w: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)</w:t>
            </w:r>
            <w:r w:rsidR="00E06463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, (h)</w:t>
            </w:r>
          </w:p>
        </w:tc>
      </w:tr>
      <w:tr w:rsidR="00A03377" w:rsidRPr="00A03377" w:rsidTr="00E06463">
        <w:tc>
          <w:tcPr>
            <w:tcW w:w="1037" w:type="dxa"/>
          </w:tcPr>
          <w:p w:rsidR="00385EB1" w:rsidRPr="00A03377" w:rsidRDefault="00385EB1" w:rsidP="00385EB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CLO8.</w:t>
            </w:r>
          </w:p>
        </w:tc>
        <w:tc>
          <w:tcPr>
            <w:tcW w:w="6634" w:type="dxa"/>
          </w:tcPr>
          <w:p w:rsidR="00385EB1" w:rsidRPr="00A03377" w:rsidRDefault="00573E78" w:rsidP="00573E78">
            <w:pPr>
              <w:bidi w:val="0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>Develop an understanding of comparative anatomy of animals</w:t>
            </w:r>
            <w:r w:rsidRPr="00A0337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13" w:type="dxa"/>
          </w:tcPr>
          <w:p w:rsidR="00385EB1" w:rsidRPr="00A03377" w:rsidRDefault="00A03377" w:rsidP="00E064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(a), (</w:t>
            </w:r>
            <w:r w:rsidR="00E06463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b</w:t>
            </w: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A03377" w:rsidRPr="00A03377" w:rsidTr="00E06463">
        <w:tc>
          <w:tcPr>
            <w:tcW w:w="1037" w:type="dxa"/>
          </w:tcPr>
          <w:p w:rsidR="00385EB1" w:rsidRPr="00A03377" w:rsidRDefault="00385EB1" w:rsidP="00385EB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CLO9.</w:t>
            </w:r>
          </w:p>
        </w:tc>
        <w:tc>
          <w:tcPr>
            <w:tcW w:w="6634" w:type="dxa"/>
          </w:tcPr>
          <w:p w:rsidR="00385EB1" w:rsidRPr="00A03377" w:rsidRDefault="00573E78" w:rsidP="00573E78">
            <w:pPr>
              <w:bidi w:val="0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 xml:space="preserve">Explain the role of the nervous system and endocrine system in coordination between different body systems to maintain homeostasis. </w:t>
            </w:r>
          </w:p>
        </w:tc>
        <w:tc>
          <w:tcPr>
            <w:tcW w:w="1013" w:type="dxa"/>
          </w:tcPr>
          <w:p w:rsidR="00385EB1" w:rsidRPr="00A03377" w:rsidRDefault="00A03377" w:rsidP="00E06463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(a), (</w:t>
            </w:r>
            <w:r w:rsidR="00E06463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g</w:t>
            </w: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)</w:t>
            </w:r>
            <w:r w:rsidR="00E06463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, (h)</w:t>
            </w:r>
          </w:p>
        </w:tc>
      </w:tr>
      <w:tr w:rsidR="00A03377" w:rsidRPr="00A03377" w:rsidTr="00E06463">
        <w:tc>
          <w:tcPr>
            <w:tcW w:w="1037" w:type="dxa"/>
          </w:tcPr>
          <w:p w:rsidR="00385EB1" w:rsidRPr="00A03377" w:rsidRDefault="00385EB1" w:rsidP="00385EB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CLO10.</w:t>
            </w:r>
          </w:p>
        </w:tc>
        <w:tc>
          <w:tcPr>
            <w:tcW w:w="6634" w:type="dxa"/>
          </w:tcPr>
          <w:p w:rsidR="00573E78" w:rsidRPr="00A03377" w:rsidRDefault="00573E78" w:rsidP="00573E78">
            <w:pPr>
              <w:bidi w:val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Understand signaling in animals</w:t>
            </w:r>
          </w:p>
          <w:p w:rsidR="00385EB1" w:rsidRPr="00A03377" w:rsidRDefault="00385EB1" w:rsidP="00385EB1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013" w:type="dxa"/>
          </w:tcPr>
          <w:p w:rsidR="00385EB1" w:rsidRPr="00A03377" w:rsidRDefault="00385EB1" w:rsidP="00E1113F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(a), (</w:t>
            </w:r>
            <w:r w:rsidR="00E1113F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g</w:t>
            </w:r>
            <w:r w:rsidRPr="00A0337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)</w:t>
            </w:r>
            <w:r w:rsidR="00E1113F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/>
              </w:rPr>
              <w:t>, (h)</w:t>
            </w:r>
          </w:p>
        </w:tc>
      </w:tr>
    </w:tbl>
    <w:p w:rsidR="001E2C2E" w:rsidRPr="00A03377" w:rsidRDefault="001E2C2E" w:rsidP="001E2C2E">
      <w:pPr>
        <w:shd w:val="clear" w:color="auto" w:fill="FFFFFF"/>
        <w:bidi w:val="0"/>
        <w:ind w:left="567"/>
        <w:rPr>
          <w:color w:val="000000" w:themeColor="text1"/>
          <w:sz w:val="24"/>
          <w:szCs w:val="24"/>
          <w:lang w:eastAsia="en-US"/>
        </w:rPr>
      </w:pPr>
      <w:r w:rsidRPr="00A03377">
        <w:rPr>
          <w:rFonts w:asciiTheme="majorBidi" w:eastAsia="Calibri" w:hAnsiTheme="majorBidi" w:cstheme="majorBidi"/>
          <w:color w:val="000000" w:themeColor="text1"/>
          <w:sz w:val="24"/>
          <w:szCs w:val="24"/>
          <w:vertAlign w:val="superscript"/>
          <w:lang w:eastAsia="en-US"/>
        </w:rPr>
        <w:t>*</w:t>
      </w:r>
      <w:r w:rsidRPr="00A03377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lang w:eastAsia="en-US"/>
        </w:rPr>
        <w:t>(SO)</w:t>
      </w:r>
      <w:r w:rsidRPr="00A03377">
        <w:rPr>
          <w:rFonts w:asciiTheme="majorBidi" w:eastAsia="Calibri" w:hAnsiTheme="majorBidi" w:cstheme="majorBidi"/>
          <w:color w:val="000000" w:themeColor="text1"/>
          <w:sz w:val="24"/>
          <w:szCs w:val="24"/>
          <w:lang w:eastAsia="en-US"/>
        </w:rPr>
        <w:t xml:space="preserve"> = </w:t>
      </w:r>
      <w:r w:rsidRPr="00A03377">
        <w:rPr>
          <w:color w:val="000000" w:themeColor="text1"/>
          <w:sz w:val="24"/>
          <w:szCs w:val="24"/>
          <w:lang w:eastAsia="en-US"/>
        </w:rPr>
        <w:t>Student Outcomes Addressed by the Course.</w:t>
      </w:r>
    </w:p>
    <w:p w:rsidR="00CF66FD" w:rsidRPr="00A03377" w:rsidRDefault="00CF66FD" w:rsidP="00CF66FD">
      <w:pPr>
        <w:autoSpaceDE w:val="0"/>
        <w:autoSpaceDN w:val="0"/>
        <w:bidi w:val="0"/>
        <w:adjustRightInd w:val="0"/>
        <w:ind w:left="567"/>
        <w:rPr>
          <w:rFonts w:asciiTheme="majorBidi" w:eastAsia="Calibri" w:hAnsiTheme="majorBidi" w:cstheme="majorBidi"/>
          <w:color w:val="000000" w:themeColor="text1"/>
          <w:sz w:val="24"/>
          <w:szCs w:val="24"/>
          <w:lang w:eastAsia="en-US"/>
        </w:rPr>
      </w:pPr>
    </w:p>
    <w:p w:rsidR="002224AA" w:rsidRPr="00A03377" w:rsidRDefault="002224AA" w:rsidP="005202FE">
      <w:pPr>
        <w:pStyle w:val="ListParagraph"/>
        <w:numPr>
          <w:ilvl w:val="0"/>
          <w:numId w:val="8"/>
        </w:numPr>
        <w:shd w:val="clear" w:color="auto" w:fill="FFFFFF"/>
        <w:bidi w:val="0"/>
        <w:rPr>
          <w:b/>
          <w:bCs/>
          <w:color w:val="000000" w:themeColor="text1"/>
          <w:sz w:val="24"/>
          <w:szCs w:val="24"/>
          <w:lang w:eastAsia="en-US"/>
        </w:rPr>
      </w:pPr>
      <w:r w:rsidRPr="00A03377">
        <w:rPr>
          <w:b/>
          <w:bCs/>
          <w:color w:val="000000" w:themeColor="text1"/>
          <w:sz w:val="24"/>
          <w:szCs w:val="24"/>
          <w:lang w:eastAsia="en-US"/>
        </w:rPr>
        <w:t>Student Outcomes (SO) Addressed by the Course:</w:t>
      </w:r>
    </w:p>
    <w:p w:rsidR="00BA025E" w:rsidRPr="00A03377" w:rsidRDefault="00BA025E" w:rsidP="00BA025E">
      <w:pPr>
        <w:shd w:val="clear" w:color="auto" w:fill="FFFFFF"/>
        <w:bidi w:val="0"/>
        <w:ind w:left="567"/>
        <w:rPr>
          <w:b/>
          <w:bCs/>
          <w:color w:val="000000" w:themeColor="text1"/>
          <w:sz w:val="24"/>
          <w:szCs w:val="24"/>
          <w:lang w:eastAsia="en-US"/>
        </w:rPr>
      </w:pPr>
    </w:p>
    <w:tbl>
      <w:tblPr>
        <w:tblW w:w="4276" w:type="pct"/>
        <w:tblInd w:w="67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6053"/>
        <w:gridCol w:w="1615"/>
      </w:tblGrid>
      <w:tr w:rsidR="00A03377" w:rsidRPr="00A03377" w:rsidTr="00F93F7C">
        <w:trPr>
          <w:trHeight w:val="264"/>
        </w:trPr>
        <w:tc>
          <w:tcPr>
            <w:tcW w:w="348" w:type="pct"/>
            <w:vMerge w:val="restart"/>
            <w:tcBorders>
              <w:right w:val="thinThickThinSmallGap" w:sz="24" w:space="0" w:color="000000"/>
            </w:tcBorders>
            <w:shd w:val="pct10" w:color="auto" w:fill="auto"/>
            <w:vAlign w:val="center"/>
          </w:tcPr>
          <w:p w:rsidR="00A644C7" w:rsidRPr="00A03377" w:rsidRDefault="00A644C7" w:rsidP="00FF2445">
            <w:pPr>
              <w:autoSpaceDE w:val="0"/>
              <w:autoSpaceDN w:val="0"/>
              <w:adjustRightInd w:val="0"/>
              <w:ind w:left="3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3377">
              <w:rPr>
                <w:b/>
                <w:bCs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3672" w:type="pct"/>
            <w:tcBorders>
              <w:top w:val="thinThickSmallGap" w:sz="24" w:space="0" w:color="000000"/>
              <w:left w:val="thinThickThinSmallGap" w:sz="24" w:space="0" w:color="000000"/>
              <w:bottom w:val="thinThickThinSmallGap" w:sz="24" w:space="0" w:color="000000"/>
              <w:right w:val="thinThickThinSmallGap" w:sz="24" w:space="0" w:color="000000"/>
            </w:tcBorders>
            <w:shd w:val="pct10" w:color="auto" w:fill="auto"/>
            <w:vAlign w:val="center"/>
          </w:tcPr>
          <w:p w:rsidR="00A644C7" w:rsidRPr="00A03377" w:rsidRDefault="00A644C7" w:rsidP="0025616C">
            <w:pPr>
              <w:autoSpaceDE w:val="0"/>
              <w:autoSpaceDN w:val="0"/>
              <w:bidi w:val="0"/>
              <w:adjustRightInd w:val="0"/>
              <w:ind w:left="-38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3377">
              <w:rPr>
                <w:b/>
                <w:bCs/>
                <w:color w:val="000000" w:themeColor="text1"/>
                <w:sz w:val="24"/>
                <w:szCs w:val="24"/>
              </w:rPr>
              <w:t>Outcomes Description</w:t>
            </w:r>
          </w:p>
        </w:tc>
        <w:tc>
          <w:tcPr>
            <w:tcW w:w="980" w:type="pct"/>
            <w:vMerge w:val="restart"/>
            <w:tcBorders>
              <w:left w:val="thinThickThinSmallGap" w:sz="24" w:space="0" w:color="000000"/>
            </w:tcBorders>
            <w:shd w:val="pct10" w:color="auto" w:fill="auto"/>
            <w:vAlign w:val="center"/>
          </w:tcPr>
          <w:p w:rsidR="00A644C7" w:rsidRPr="00A03377" w:rsidRDefault="00A644C7" w:rsidP="00127FC2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3377">
              <w:rPr>
                <w:b/>
                <w:bCs/>
                <w:color w:val="000000" w:themeColor="text1"/>
                <w:sz w:val="24"/>
                <w:szCs w:val="24"/>
              </w:rPr>
              <w:t>Contribution</w:t>
            </w:r>
          </w:p>
        </w:tc>
      </w:tr>
      <w:tr w:rsidR="00A03377" w:rsidRPr="00A03377" w:rsidTr="00F93F7C">
        <w:trPr>
          <w:trHeight w:val="264"/>
        </w:trPr>
        <w:tc>
          <w:tcPr>
            <w:tcW w:w="348" w:type="pct"/>
            <w:vMerge/>
            <w:tcBorders>
              <w:right w:val="thinThickThinSmallGap" w:sz="24" w:space="0" w:color="000000"/>
            </w:tcBorders>
            <w:shd w:val="pct10" w:color="auto" w:fill="auto"/>
          </w:tcPr>
          <w:p w:rsidR="00A644C7" w:rsidRPr="00A03377" w:rsidRDefault="00A644C7" w:rsidP="00FF2445">
            <w:pPr>
              <w:autoSpaceDE w:val="0"/>
              <w:autoSpaceDN w:val="0"/>
              <w:adjustRightInd w:val="0"/>
              <w:ind w:left="3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72" w:type="pct"/>
            <w:tcBorders>
              <w:top w:val="thinThickThinSmallGap" w:sz="24" w:space="0" w:color="000000"/>
              <w:left w:val="thinThickThinSmallGap" w:sz="24" w:space="0" w:color="000000"/>
              <w:right w:val="thinThickThinSmallGap" w:sz="24" w:space="0" w:color="000000"/>
            </w:tcBorders>
            <w:shd w:val="pct10" w:color="auto" w:fill="auto"/>
          </w:tcPr>
          <w:p w:rsidR="00A644C7" w:rsidRPr="00A03377" w:rsidRDefault="00913F8E" w:rsidP="00913F8E">
            <w:pPr>
              <w:autoSpaceDE w:val="0"/>
              <w:autoSpaceDN w:val="0"/>
              <w:bidi w:val="0"/>
              <w:adjustRightInd w:val="0"/>
              <w:ind w:left="-389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3377">
              <w:rPr>
                <w:b/>
                <w:bCs/>
                <w:color w:val="000000" w:themeColor="text1"/>
                <w:sz w:val="24"/>
                <w:szCs w:val="24"/>
              </w:rPr>
              <w:t xml:space="preserve">Applied  and </w:t>
            </w:r>
            <w:r w:rsidR="00A644C7" w:rsidRPr="00A03377">
              <w:rPr>
                <w:b/>
                <w:bCs/>
                <w:color w:val="000000" w:themeColor="text1"/>
                <w:sz w:val="24"/>
                <w:szCs w:val="24"/>
              </w:rPr>
              <w:t xml:space="preserve">Natural </w:t>
            </w:r>
            <w:r w:rsidRPr="00A03377">
              <w:rPr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A644C7" w:rsidRPr="00A03377">
              <w:rPr>
                <w:b/>
                <w:bCs/>
                <w:color w:val="000000" w:themeColor="text1"/>
                <w:sz w:val="24"/>
                <w:szCs w:val="24"/>
              </w:rPr>
              <w:t>ciences Student Outcomes</w:t>
            </w:r>
          </w:p>
        </w:tc>
        <w:tc>
          <w:tcPr>
            <w:tcW w:w="980" w:type="pct"/>
            <w:vMerge/>
            <w:tcBorders>
              <w:left w:val="thinThickThinSmallGap" w:sz="24" w:space="0" w:color="000000"/>
            </w:tcBorders>
            <w:shd w:val="pct10" w:color="auto" w:fill="auto"/>
          </w:tcPr>
          <w:p w:rsidR="00A644C7" w:rsidRPr="00A03377" w:rsidRDefault="00A644C7" w:rsidP="00127FC2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3377" w:rsidRPr="00A03377" w:rsidTr="00F93F7C">
        <w:trPr>
          <w:trHeight w:val="264"/>
        </w:trPr>
        <w:tc>
          <w:tcPr>
            <w:tcW w:w="348" w:type="pct"/>
            <w:tcBorders>
              <w:top w:val="thinThickThinSmallGap" w:sz="24" w:space="0" w:color="000000"/>
              <w:bottom w:val="single" w:sz="4" w:space="0" w:color="000000"/>
              <w:right w:val="thinThickThinSmallGap" w:sz="24" w:space="0" w:color="000000"/>
            </w:tcBorders>
            <w:vAlign w:val="center"/>
          </w:tcPr>
          <w:p w:rsidR="009A64EF" w:rsidRPr="00A03377" w:rsidRDefault="009A64EF" w:rsidP="009E24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3672" w:type="pct"/>
            <w:tcBorders>
              <w:top w:val="thinThickThinSmallGap" w:sz="24" w:space="0" w:color="000000"/>
              <w:left w:val="thinThickThinSmallGap" w:sz="24" w:space="0" w:color="000000"/>
              <w:bottom w:val="single" w:sz="4" w:space="0" w:color="000000"/>
              <w:right w:val="thinThickThinSmallGap" w:sz="24" w:space="0" w:color="000000"/>
            </w:tcBorders>
          </w:tcPr>
          <w:p w:rsidR="009A64EF" w:rsidRPr="00A03377" w:rsidRDefault="00F93F7C" w:rsidP="00F93F7C">
            <w:pPr>
              <w:pStyle w:val="Default"/>
              <w:ind w:left="178" w:right="172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A03377">
              <w:rPr>
                <w:rFonts w:asciiTheme="majorBidi" w:hAnsiTheme="majorBidi" w:cstheme="majorBidi"/>
                <w:color w:val="000000" w:themeColor="text1"/>
              </w:rPr>
              <w:t>A</w:t>
            </w:r>
            <w:r w:rsidR="00FE7C08" w:rsidRPr="00A03377">
              <w:rPr>
                <w:rFonts w:asciiTheme="majorBidi" w:hAnsiTheme="majorBidi" w:cstheme="majorBidi"/>
                <w:color w:val="000000" w:themeColor="text1"/>
              </w:rPr>
              <w:t xml:space="preserve"> broad understanding of the major concepts in the biological sciences.</w:t>
            </w:r>
          </w:p>
        </w:tc>
        <w:tc>
          <w:tcPr>
            <w:tcW w:w="980" w:type="pct"/>
            <w:tcBorders>
              <w:top w:val="thinThickThinSmallGap" w:sz="24" w:space="0" w:color="000000"/>
              <w:left w:val="thinThickThinSmallGap" w:sz="24" w:space="0" w:color="000000"/>
              <w:bottom w:val="single" w:sz="4" w:space="0" w:color="000000"/>
            </w:tcBorders>
            <w:vAlign w:val="center"/>
          </w:tcPr>
          <w:p w:rsidR="009A64EF" w:rsidRPr="00A03377" w:rsidRDefault="009A64EF" w:rsidP="00201C56">
            <w:pPr>
              <w:autoSpaceDE w:val="0"/>
              <w:autoSpaceDN w:val="0"/>
              <w:bidi w:val="0"/>
              <w:adjustRightInd w:val="0"/>
              <w:ind w:left="-105"/>
              <w:jc w:val="center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H</w:t>
            </w:r>
          </w:p>
        </w:tc>
      </w:tr>
      <w:tr w:rsidR="00A03377" w:rsidRPr="00A03377" w:rsidTr="00F93F7C">
        <w:trPr>
          <w:trHeight w:val="264"/>
        </w:trPr>
        <w:tc>
          <w:tcPr>
            <w:tcW w:w="348" w:type="pct"/>
            <w:tcBorders>
              <w:top w:val="single" w:sz="4" w:space="0" w:color="000000"/>
              <w:right w:val="thinThickThinSmallGap" w:sz="24" w:space="0" w:color="000000"/>
            </w:tcBorders>
            <w:vAlign w:val="center"/>
          </w:tcPr>
          <w:p w:rsidR="009A64EF" w:rsidRPr="00A03377" w:rsidRDefault="009A64EF" w:rsidP="009E24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3672" w:type="pct"/>
            <w:tcBorders>
              <w:top w:val="single" w:sz="4" w:space="0" w:color="000000"/>
              <w:left w:val="thinThickThinSmallGap" w:sz="24" w:space="0" w:color="000000"/>
              <w:right w:val="thinThickThinSmallGap" w:sz="24" w:space="0" w:color="000000"/>
            </w:tcBorders>
          </w:tcPr>
          <w:p w:rsidR="009A64EF" w:rsidRPr="00A03377" w:rsidRDefault="00F93F7C" w:rsidP="00F93F7C">
            <w:pPr>
              <w:tabs>
                <w:tab w:val="right" w:pos="5261"/>
              </w:tabs>
              <w:spacing w:before="100" w:beforeAutospacing="1" w:after="100" w:afterAutospacing="1" w:line="288" w:lineRule="atLeast"/>
              <w:ind w:right="176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033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</w:t>
            </w:r>
            <w:r w:rsidR="00FE7C08" w:rsidRPr="00A033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ability to recognize the   relationship between structure and function at all levels:  molecular, cellular, and organismal.</w:t>
            </w:r>
          </w:p>
        </w:tc>
        <w:tc>
          <w:tcPr>
            <w:tcW w:w="980" w:type="pct"/>
            <w:tcBorders>
              <w:top w:val="single" w:sz="4" w:space="0" w:color="000000"/>
              <w:left w:val="thinThickThinSmallGap" w:sz="24" w:space="0" w:color="000000"/>
            </w:tcBorders>
            <w:vAlign w:val="center"/>
          </w:tcPr>
          <w:p w:rsidR="009A64EF" w:rsidRPr="00A03377" w:rsidRDefault="00F93F7C" w:rsidP="00201C56">
            <w:pPr>
              <w:autoSpaceDE w:val="0"/>
              <w:autoSpaceDN w:val="0"/>
              <w:bidi w:val="0"/>
              <w:adjustRightInd w:val="0"/>
              <w:ind w:left="-105"/>
              <w:jc w:val="center"/>
              <w:rPr>
                <w:color w:val="000000" w:themeColor="text1"/>
                <w:sz w:val="24"/>
                <w:szCs w:val="24"/>
                <w:lang w:bidi="ar-JO"/>
              </w:rPr>
            </w:pPr>
            <w:r w:rsidRPr="00A03377">
              <w:rPr>
                <w:color w:val="000000" w:themeColor="text1"/>
                <w:sz w:val="24"/>
                <w:szCs w:val="24"/>
                <w:lang w:bidi="ar-JO"/>
              </w:rPr>
              <w:t>H</w:t>
            </w:r>
          </w:p>
        </w:tc>
      </w:tr>
      <w:tr w:rsidR="00A03377" w:rsidRPr="00A03377" w:rsidTr="00F93F7C">
        <w:trPr>
          <w:trHeight w:val="260"/>
        </w:trPr>
        <w:tc>
          <w:tcPr>
            <w:tcW w:w="348" w:type="pct"/>
            <w:tcBorders>
              <w:right w:val="thinThickThinSmallGap" w:sz="24" w:space="0" w:color="000000"/>
            </w:tcBorders>
            <w:vAlign w:val="center"/>
          </w:tcPr>
          <w:p w:rsidR="009A64EF" w:rsidRPr="00A03377" w:rsidRDefault="009A64EF" w:rsidP="009E24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3672" w:type="pct"/>
            <w:tcBorders>
              <w:left w:val="thinThickThinSmallGap" w:sz="24" w:space="0" w:color="000000"/>
              <w:right w:val="thinThickThinSmallGap" w:sz="24" w:space="0" w:color="000000"/>
            </w:tcBorders>
          </w:tcPr>
          <w:p w:rsidR="009A64EF" w:rsidRPr="00A03377" w:rsidRDefault="00F93F7C" w:rsidP="00F93F7C">
            <w:pPr>
              <w:pStyle w:val="Default"/>
              <w:ind w:left="178" w:right="172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A03377">
              <w:rPr>
                <w:rFonts w:asciiTheme="majorBidi" w:hAnsiTheme="majorBidi" w:cstheme="majorBidi"/>
                <w:color w:val="000000" w:themeColor="text1"/>
              </w:rPr>
              <w:t>The</w:t>
            </w:r>
            <w:r w:rsidR="00FE7C08" w:rsidRPr="00A03377">
              <w:rPr>
                <w:rFonts w:asciiTheme="majorBidi" w:hAnsiTheme="majorBidi" w:cstheme="majorBidi"/>
                <w:color w:val="000000" w:themeColor="text1"/>
              </w:rPr>
              <w:t xml:space="preserve"> technical and analytical skills to use biological instrumentation and proper laboratory techniques.</w:t>
            </w:r>
          </w:p>
        </w:tc>
        <w:tc>
          <w:tcPr>
            <w:tcW w:w="980" w:type="pct"/>
            <w:tcBorders>
              <w:left w:val="thinThickThinSmallGap" w:sz="24" w:space="0" w:color="000000"/>
            </w:tcBorders>
            <w:vAlign w:val="center"/>
          </w:tcPr>
          <w:p w:rsidR="009A64EF" w:rsidRPr="00A03377" w:rsidRDefault="00F93F7C" w:rsidP="00201C56">
            <w:pPr>
              <w:autoSpaceDE w:val="0"/>
              <w:autoSpaceDN w:val="0"/>
              <w:bidi w:val="0"/>
              <w:adjustRightInd w:val="0"/>
              <w:ind w:left="-105"/>
              <w:jc w:val="center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L</w:t>
            </w:r>
          </w:p>
        </w:tc>
      </w:tr>
      <w:tr w:rsidR="00A03377" w:rsidRPr="00A03377" w:rsidTr="00F93F7C">
        <w:trPr>
          <w:trHeight w:val="264"/>
        </w:trPr>
        <w:tc>
          <w:tcPr>
            <w:tcW w:w="348" w:type="pct"/>
            <w:tcBorders>
              <w:right w:val="thinThickThinSmallGap" w:sz="24" w:space="0" w:color="000000"/>
            </w:tcBorders>
            <w:vAlign w:val="center"/>
          </w:tcPr>
          <w:p w:rsidR="009A64EF" w:rsidRPr="00A03377" w:rsidRDefault="009A64EF" w:rsidP="009E24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(d)</w:t>
            </w:r>
          </w:p>
        </w:tc>
        <w:tc>
          <w:tcPr>
            <w:tcW w:w="3672" w:type="pct"/>
            <w:tcBorders>
              <w:left w:val="thinThickThinSmallGap" w:sz="24" w:space="0" w:color="000000"/>
              <w:right w:val="thinThickThinSmallGap" w:sz="24" w:space="0" w:color="000000"/>
            </w:tcBorders>
          </w:tcPr>
          <w:p w:rsidR="009A64EF" w:rsidRPr="00A03377" w:rsidRDefault="00F93F7C" w:rsidP="00F93F7C">
            <w:pPr>
              <w:pStyle w:val="Default"/>
              <w:ind w:left="178" w:right="172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A03377">
              <w:rPr>
                <w:rFonts w:asciiTheme="majorBidi" w:hAnsiTheme="majorBidi" w:cstheme="majorBidi"/>
                <w:color w:val="000000" w:themeColor="text1"/>
                <w:lang/>
              </w:rPr>
              <w:t>T</w:t>
            </w:r>
            <w:r w:rsidR="00FE7C08" w:rsidRPr="00A03377">
              <w:rPr>
                <w:rFonts w:asciiTheme="majorBidi" w:hAnsiTheme="majorBidi" w:cstheme="majorBidi"/>
                <w:color w:val="000000" w:themeColor="text1"/>
                <w:lang/>
              </w:rPr>
              <w:t>he ability to apply methods of scientific inquiry in biology.</w:t>
            </w:r>
          </w:p>
        </w:tc>
        <w:tc>
          <w:tcPr>
            <w:tcW w:w="980" w:type="pct"/>
            <w:tcBorders>
              <w:left w:val="thinThickThinSmallGap" w:sz="24" w:space="0" w:color="000000"/>
            </w:tcBorders>
            <w:vAlign w:val="center"/>
          </w:tcPr>
          <w:p w:rsidR="009A64EF" w:rsidRPr="00A03377" w:rsidRDefault="00F93F7C" w:rsidP="00201C56">
            <w:pPr>
              <w:autoSpaceDE w:val="0"/>
              <w:autoSpaceDN w:val="0"/>
              <w:bidi w:val="0"/>
              <w:adjustRightInd w:val="0"/>
              <w:ind w:left="-105"/>
              <w:jc w:val="center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M</w:t>
            </w:r>
          </w:p>
        </w:tc>
      </w:tr>
      <w:tr w:rsidR="00A03377" w:rsidRPr="00A03377" w:rsidTr="00F93F7C">
        <w:trPr>
          <w:trHeight w:val="264"/>
        </w:trPr>
        <w:tc>
          <w:tcPr>
            <w:tcW w:w="348" w:type="pct"/>
            <w:tcBorders>
              <w:right w:val="thinThickThinSmallGap" w:sz="24" w:space="0" w:color="000000"/>
            </w:tcBorders>
            <w:vAlign w:val="center"/>
          </w:tcPr>
          <w:p w:rsidR="009A64EF" w:rsidRPr="00A03377" w:rsidRDefault="009A64EF" w:rsidP="009E24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3672" w:type="pct"/>
            <w:tcBorders>
              <w:left w:val="thinThickThinSmallGap" w:sz="24" w:space="0" w:color="000000"/>
              <w:right w:val="thinThickThinSmallGap" w:sz="24" w:space="0" w:color="000000"/>
            </w:tcBorders>
          </w:tcPr>
          <w:p w:rsidR="009A64EF" w:rsidRPr="00A03377" w:rsidRDefault="00F93F7C" w:rsidP="00F93F7C">
            <w:pPr>
              <w:pStyle w:val="Default"/>
              <w:ind w:left="178" w:right="172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A03377">
              <w:rPr>
                <w:rFonts w:asciiTheme="majorBidi" w:hAnsiTheme="majorBidi" w:cstheme="majorBidi"/>
                <w:color w:val="000000" w:themeColor="text1"/>
              </w:rPr>
              <w:t>A</w:t>
            </w:r>
            <w:r w:rsidR="00FE7C08" w:rsidRPr="00A03377">
              <w:rPr>
                <w:rFonts w:asciiTheme="majorBidi" w:hAnsiTheme="majorBidi" w:cstheme="majorBidi"/>
                <w:color w:val="000000" w:themeColor="text1"/>
              </w:rPr>
              <w:t>n understanding of the role of science in society and the ethical conduct of science.</w:t>
            </w:r>
          </w:p>
        </w:tc>
        <w:tc>
          <w:tcPr>
            <w:tcW w:w="980" w:type="pct"/>
            <w:tcBorders>
              <w:left w:val="thinThickThinSmallGap" w:sz="24" w:space="0" w:color="000000"/>
            </w:tcBorders>
            <w:vAlign w:val="center"/>
          </w:tcPr>
          <w:p w:rsidR="009A64EF" w:rsidRPr="00A03377" w:rsidRDefault="00E06463" w:rsidP="00201C56">
            <w:pPr>
              <w:autoSpaceDE w:val="0"/>
              <w:autoSpaceDN w:val="0"/>
              <w:bidi w:val="0"/>
              <w:adjustRightInd w:val="0"/>
              <w:ind w:left="-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</w:t>
            </w:r>
          </w:p>
        </w:tc>
      </w:tr>
      <w:tr w:rsidR="00A03377" w:rsidRPr="00A03377" w:rsidTr="00F93F7C">
        <w:trPr>
          <w:trHeight w:val="264"/>
        </w:trPr>
        <w:tc>
          <w:tcPr>
            <w:tcW w:w="348" w:type="pct"/>
            <w:tcBorders>
              <w:right w:val="thinThickThinSmallGap" w:sz="24" w:space="0" w:color="000000"/>
            </w:tcBorders>
            <w:vAlign w:val="center"/>
          </w:tcPr>
          <w:p w:rsidR="009A64EF" w:rsidRPr="00A03377" w:rsidRDefault="009A64EF" w:rsidP="00E0646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(</w:t>
            </w:r>
            <w:r w:rsidR="00E06463">
              <w:rPr>
                <w:color w:val="000000" w:themeColor="text1"/>
                <w:sz w:val="24"/>
                <w:szCs w:val="24"/>
              </w:rPr>
              <w:t>f</w:t>
            </w:r>
            <w:r w:rsidRPr="00A0337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72" w:type="pct"/>
            <w:tcBorders>
              <w:left w:val="thinThickThinSmallGap" w:sz="24" w:space="0" w:color="000000"/>
              <w:right w:val="thinThickThinSmallGap" w:sz="24" w:space="0" w:color="000000"/>
            </w:tcBorders>
          </w:tcPr>
          <w:p w:rsidR="009A64EF" w:rsidRPr="00A03377" w:rsidRDefault="00F93F7C" w:rsidP="00983285">
            <w:pPr>
              <w:pStyle w:val="Default"/>
              <w:ind w:left="178" w:right="172"/>
              <w:jc w:val="both"/>
              <w:rPr>
                <w:color w:val="000000" w:themeColor="text1"/>
              </w:rPr>
            </w:pPr>
            <w:r w:rsidRPr="00A03377">
              <w:rPr>
                <w:color w:val="000000" w:themeColor="text1"/>
              </w:rPr>
              <w:t>The</w:t>
            </w:r>
            <w:r w:rsidR="009A64EF" w:rsidRPr="00A03377">
              <w:rPr>
                <w:color w:val="000000" w:themeColor="text1"/>
              </w:rPr>
              <w:t xml:space="preserve"> ability to communicate effectively </w:t>
            </w:r>
          </w:p>
        </w:tc>
        <w:tc>
          <w:tcPr>
            <w:tcW w:w="980" w:type="pct"/>
            <w:tcBorders>
              <w:left w:val="thinThickThinSmallGap" w:sz="24" w:space="0" w:color="000000"/>
            </w:tcBorders>
            <w:vAlign w:val="center"/>
          </w:tcPr>
          <w:p w:rsidR="009A64EF" w:rsidRPr="00A03377" w:rsidRDefault="00F93F7C" w:rsidP="00201C56">
            <w:pPr>
              <w:autoSpaceDE w:val="0"/>
              <w:autoSpaceDN w:val="0"/>
              <w:bidi w:val="0"/>
              <w:adjustRightInd w:val="0"/>
              <w:ind w:left="-105"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M</w:t>
            </w:r>
          </w:p>
        </w:tc>
      </w:tr>
      <w:tr w:rsidR="00A03377" w:rsidRPr="00A03377" w:rsidTr="00F93F7C">
        <w:trPr>
          <w:trHeight w:val="279"/>
        </w:trPr>
        <w:tc>
          <w:tcPr>
            <w:tcW w:w="348" w:type="pct"/>
            <w:tcBorders>
              <w:right w:val="thinThickThinSmallGap" w:sz="24" w:space="0" w:color="000000"/>
            </w:tcBorders>
            <w:vAlign w:val="center"/>
          </w:tcPr>
          <w:p w:rsidR="009A64EF" w:rsidRPr="00A03377" w:rsidRDefault="009A64EF" w:rsidP="00E0646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(</w:t>
            </w:r>
            <w:r w:rsidR="00E06463">
              <w:rPr>
                <w:color w:val="000000" w:themeColor="text1"/>
                <w:sz w:val="24"/>
                <w:szCs w:val="24"/>
              </w:rPr>
              <w:t>g</w:t>
            </w:r>
            <w:r w:rsidRPr="00A0337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72" w:type="pct"/>
            <w:tcBorders>
              <w:left w:val="thinThickThinSmallGap" w:sz="24" w:space="0" w:color="000000"/>
              <w:right w:val="thinThickThinSmallGap" w:sz="24" w:space="0" w:color="000000"/>
            </w:tcBorders>
          </w:tcPr>
          <w:p w:rsidR="009A64EF" w:rsidRPr="00A03377" w:rsidRDefault="00F93F7C" w:rsidP="00983285">
            <w:pPr>
              <w:pStyle w:val="Default"/>
              <w:ind w:left="178" w:right="172"/>
              <w:jc w:val="both"/>
              <w:rPr>
                <w:color w:val="000000" w:themeColor="text1"/>
              </w:rPr>
            </w:pPr>
            <w:r w:rsidRPr="00A03377">
              <w:rPr>
                <w:color w:val="000000" w:themeColor="text1"/>
              </w:rPr>
              <w:t>A</w:t>
            </w:r>
            <w:r w:rsidR="009A64EF" w:rsidRPr="00A03377">
              <w:rPr>
                <w:color w:val="000000" w:themeColor="text1"/>
              </w:rPr>
              <w:t xml:space="preserve"> recognition of the need for, and an ability to engage in life-long learning </w:t>
            </w:r>
          </w:p>
        </w:tc>
        <w:tc>
          <w:tcPr>
            <w:tcW w:w="980" w:type="pct"/>
            <w:tcBorders>
              <w:left w:val="thinThickThinSmallGap" w:sz="24" w:space="0" w:color="000000"/>
            </w:tcBorders>
            <w:vAlign w:val="center"/>
          </w:tcPr>
          <w:p w:rsidR="009A64EF" w:rsidRPr="00A03377" w:rsidRDefault="00F93F7C" w:rsidP="00201C56">
            <w:pPr>
              <w:autoSpaceDE w:val="0"/>
              <w:autoSpaceDN w:val="0"/>
              <w:bidi w:val="0"/>
              <w:adjustRightInd w:val="0"/>
              <w:ind w:left="-105"/>
              <w:jc w:val="center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M</w:t>
            </w:r>
          </w:p>
        </w:tc>
      </w:tr>
      <w:tr w:rsidR="00A03377" w:rsidRPr="00A03377" w:rsidTr="00F93F7C">
        <w:trPr>
          <w:trHeight w:val="264"/>
        </w:trPr>
        <w:tc>
          <w:tcPr>
            <w:tcW w:w="348" w:type="pct"/>
            <w:tcBorders>
              <w:bottom w:val="single" w:sz="4" w:space="0" w:color="000000"/>
              <w:right w:val="thinThickThinSmallGap" w:sz="24" w:space="0" w:color="000000"/>
            </w:tcBorders>
            <w:vAlign w:val="center"/>
          </w:tcPr>
          <w:p w:rsidR="009A64EF" w:rsidRPr="00A03377" w:rsidRDefault="009A64EF" w:rsidP="00E0646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(</w:t>
            </w:r>
            <w:r w:rsidR="00E06463">
              <w:rPr>
                <w:color w:val="000000" w:themeColor="text1"/>
                <w:sz w:val="24"/>
                <w:szCs w:val="24"/>
              </w:rPr>
              <w:t>h</w:t>
            </w:r>
            <w:r w:rsidRPr="00A0337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72" w:type="pct"/>
            <w:tcBorders>
              <w:left w:val="thinThickThinSmallGap" w:sz="24" w:space="0" w:color="000000"/>
              <w:bottom w:val="single" w:sz="4" w:space="0" w:color="000000"/>
              <w:right w:val="thinThickThinSmallGap" w:sz="24" w:space="0" w:color="000000"/>
            </w:tcBorders>
          </w:tcPr>
          <w:p w:rsidR="009A64EF" w:rsidRPr="00A03377" w:rsidRDefault="00F93F7C" w:rsidP="00983285">
            <w:pPr>
              <w:pStyle w:val="Default"/>
              <w:ind w:left="178" w:right="172"/>
              <w:jc w:val="both"/>
              <w:rPr>
                <w:color w:val="000000" w:themeColor="text1"/>
              </w:rPr>
            </w:pPr>
            <w:r w:rsidRPr="00A03377">
              <w:rPr>
                <w:color w:val="000000" w:themeColor="text1"/>
              </w:rPr>
              <w:t>A</w:t>
            </w:r>
            <w:r w:rsidR="009A64EF" w:rsidRPr="00A03377">
              <w:rPr>
                <w:color w:val="000000" w:themeColor="text1"/>
              </w:rPr>
              <w:t xml:space="preserve"> knowledge of contemporary issues </w:t>
            </w:r>
          </w:p>
        </w:tc>
        <w:tc>
          <w:tcPr>
            <w:tcW w:w="980" w:type="pct"/>
            <w:tcBorders>
              <w:left w:val="thinThickThinSmallGap" w:sz="24" w:space="0" w:color="000000"/>
              <w:bottom w:val="single" w:sz="4" w:space="0" w:color="000000"/>
            </w:tcBorders>
            <w:vAlign w:val="center"/>
          </w:tcPr>
          <w:p w:rsidR="009A64EF" w:rsidRPr="00A03377" w:rsidRDefault="00F93F7C" w:rsidP="00201C56">
            <w:pPr>
              <w:autoSpaceDE w:val="0"/>
              <w:autoSpaceDN w:val="0"/>
              <w:bidi w:val="0"/>
              <w:adjustRightInd w:val="0"/>
              <w:ind w:left="-105"/>
              <w:jc w:val="center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color w:val="000000" w:themeColor="text1"/>
                <w:sz w:val="24"/>
                <w:szCs w:val="24"/>
              </w:rPr>
              <w:t>H</w:t>
            </w:r>
          </w:p>
        </w:tc>
      </w:tr>
      <w:tr w:rsidR="00A03377" w:rsidRPr="00A03377" w:rsidTr="00FE7C08">
        <w:trPr>
          <w:trHeight w:val="379"/>
        </w:trPr>
        <w:tc>
          <w:tcPr>
            <w:tcW w:w="5000" w:type="pct"/>
            <w:gridSpan w:val="3"/>
            <w:tcBorders>
              <w:top w:val="thinThickThinSmallGap" w:sz="24" w:space="0" w:color="000000"/>
            </w:tcBorders>
          </w:tcPr>
          <w:p w:rsidR="009A64EF" w:rsidRPr="00A03377" w:rsidRDefault="009A64EF" w:rsidP="00584731">
            <w:pPr>
              <w:autoSpaceDE w:val="0"/>
              <w:autoSpaceDN w:val="0"/>
              <w:adjustRightInd w:val="0"/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A03377">
              <w:rPr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A03377">
              <w:rPr>
                <w:color w:val="000000" w:themeColor="text1"/>
                <w:sz w:val="24"/>
                <w:szCs w:val="24"/>
              </w:rPr>
              <w:t xml:space="preserve">=High, </w:t>
            </w:r>
            <w:r w:rsidRPr="00A03377">
              <w:rPr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A03377">
              <w:rPr>
                <w:color w:val="000000" w:themeColor="text1"/>
                <w:sz w:val="24"/>
                <w:szCs w:val="24"/>
              </w:rPr>
              <w:t xml:space="preserve">= Medium, </w:t>
            </w:r>
            <w:r w:rsidRPr="00A03377">
              <w:rPr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A03377">
              <w:rPr>
                <w:color w:val="000000" w:themeColor="text1"/>
                <w:sz w:val="24"/>
                <w:szCs w:val="24"/>
              </w:rPr>
              <w:t>=Low</w:t>
            </w:r>
          </w:p>
        </w:tc>
      </w:tr>
    </w:tbl>
    <w:p w:rsidR="00BA025E" w:rsidRPr="00A03377" w:rsidRDefault="00BA025E" w:rsidP="00584731">
      <w:pPr>
        <w:shd w:val="clear" w:color="auto" w:fill="FFFFFF"/>
        <w:bidi w:val="0"/>
        <w:ind w:left="567"/>
        <w:rPr>
          <w:b/>
          <w:bCs/>
          <w:color w:val="000000" w:themeColor="text1"/>
          <w:sz w:val="24"/>
          <w:szCs w:val="24"/>
        </w:rPr>
      </w:pPr>
    </w:p>
    <w:p w:rsidR="00F93F7C" w:rsidRPr="00A03377" w:rsidRDefault="00F93F7C" w:rsidP="00BA025E">
      <w:pPr>
        <w:shd w:val="clear" w:color="auto" w:fill="FFFFFF"/>
        <w:bidi w:val="0"/>
        <w:ind w:left="567"/>
        <w:rPr>
          <w:b/>
          <w:bCs/>
          <w:color w:val="000000" w:themeColor="text1"/>
          <w:sz w:val="24"/>
          <w:szCs w:val="24"/>
        </w:rPr>
      </w:pPr>
    </w:p>
    <w:p w:rsidR="00F93F7C" w:rsidRPr="00A03377" w:rsidRDefault="00F93F7C" w:rsidP="00F93F7C">
      <w:pPr>
        <w:shd w:val="clear" w:color="auto" w:fill="FFFFFF"/>
        <w:bidi w:val="0"/>
        <w:ind w:left="567"/>
        <w:rPr>
          <w:b/>
          <w:bCs/>
          <w:color w:val="000000" w:themeColor="text1"/>
          <w:sz w:val="24"/>
          <w:szCs w:val="24"/>
        </w:rPr>
      </w:pPr>
    </w:p>
    <w:p w:rsidR="00F93F7C" w:rsidRPr="00A03377" w:rsidRDefault="00F93F7C" w:rsidP="00F93F7C">
      <w:pPr>
        <w:shd w:val="clear" w:color="auto" w:fill="FFFFFF"/>
        <w:bidi w:val="0"/>
        <w:ind w:left="567"/>
        <w:rPr>
          <w:b/>
          <w:bCs/>
          <w:color w:val="000000" w:themeColor="text1"/>
          <w:sz w:val="24"/>
          <w:szCs w:val="24"/>
        </w:rPr>
      </w:pPr>
    </w:p>
    <w:p w:rsidR="000C6524" w:rsidRPr="00A03377" w:rsidRDefault="000C6524" w:rsidP="00F93F7C">
      <w:pPr>
        <w:shd w:val="clear" w:color="auto" w:fill="FFFFFF"/>
        <w:bidi w:val="0"/>
        <w:ind w:left="567"/>
        <w:rPr>
          <w:color w:val="000000" w:themeColor="text1"/>
          <w:sz w:val="24"/>
          <w:szCs w:val="24"/>
          <w:lang w:eastAsia="en-US"/>
        </w:rPr>
      </w:pPr>
      <w:r w:rsidRPr="00924CFE">
        <w:rPr>
          <w:b/>
          <w:bCs/>
          <w:color w:val="000000" w:themeColor="text1"/>
          <w:sz w:val="24"/>
          <w:szCs w:val="24"/>
          <w:u w:val="single"/>
        </w:rPr>
        <w:t>Grading Plan</w:t>
      </w:r>
      <w:r w:rsidRPr="00A03377">
        <w:rPr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7"/>
        <w:gridCol w:w="1617"/>
        <w:gridCol w:w="1265"/>
        <w:gridCol w:w="3946"/>
      </w:tblGrid>
      <w:tr w:rsidR="00A03377" w:rsidRPr="00A03377" w:rsidTr="00C429B4">
        <w:tc>
          <w:tcPr>
            <w:tcW w:w="1677" w:type="dxa"/>
          </w:tcPr>
          <w:p w:rsidR="00867302" w:rsidRPr="00A03377" w:rsidRDefault="00C429B4" w:rsidP="004D1AEA">
            <w:pPr>
              <w:bidi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>First Exam:</w:t>
            </w:r>
          </w:p>
        </w:tc>
        <w:tc>
          <w:tcPr>
            <w:tcW w:w="1617" w:type="dxa"/>
          </w:tcPr>
          <w:p w:rsidR="00867302" w:rsidRPr="00A03377" w:rsidRDefault="00C429B4" w:rsidP="004D1AEA">
            <w:pPr>
              <w:bidi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A03377">
              <w:rPr>
                <w:color w:val="000000" w:themeColor="text1"/>
                <w:sz w:val="24"/>
                <w:szCs w:val="24"/>
                <w:vertAlign w:val="superscript"/>
                <w:lang w:eastAsia="en-US"/>
              </w:rPr>
              <w:t>th</w:t>
            </w: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 xml:space="preserve"> -6</w:t>
            </w:r>
            <w:r w:rsidRPr="00A03377">
              <w:rPr>
                <w:color w:val="000000" w:themeColor="text1"/>
                <w:sz w:val="24"/>
                <w:szCs w:val="24"/>
                <w:vertAlign w:val="superscript"/>
                <w:lang w:eastAsia="en-US"/>
              </w:rPr>
              <w:t>th</w:t>
            </w: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 xml:space="preserve"> week</w:t>
            </w:r>
          </w:p>
        </w:tc>
        <w:tc>
          <w:tcPr>
            <w:tcW w:w="1265" w:type="dxa"/>
          </w:tcPr>
          <w:p w:rsidR="00867302" w:rsidRPr="00A03377" w:rsidRDefault="00867302" w:rsidP="004D1AEA">
            <w:pPr>
              <w:bidi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>30 points</w:t>
            </w:r>
          </w:p>
        </w:tc>
        <w:tc>
          <w:tcPr>
            <w:tcW w:w="3946" w:type="dxa"/>
          </w:tcPr>
          <w:p w:rsidR="00867302" w:rsidRPr="00A03377" w:rsidRDefault="00867302" w:rsidP="00812C14">
            <w:pPr>
              <w:bidi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color w:val="000000" w:themeColor="text1"/>
                <w:sz w:val="22"/>
                <w:szCs w:val="22"/>
              </w:rPr>
              <w:t>To be announced by the e-learning center</w:t>
            </w:r>
          </w:p>
        </w:tc>
      </w:tr>
      <w:tr w:rsidR="00A03377" w:rsidRPr="00A03377" w:rsidTr="00C429B4">
        <w:tc>
          <w:tcPr>
            <w:tcW w:w="1677" w:type="dxa"/>
          </w:tcPr>
          <w:p w:rsidR="00867302" w:rsidRPr="00A03377" w:rsidRDefault="00C429B4" w:rsidP="004D1AEA">
            <w:pPr>
              <w:bidi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>Second Exam:</w:t>
            </w:r>
          </w:p>
        </w:tc>
        <w:tc>
          <w:tcPr>
            <w:tcW w:w="1617" w:type="dxa"/>
          </w:tcPr>
          <w:p w:rsidR="00867302" w:rsidRPr="00A03377" w:rsidRDefault="00C429B4" w:rsidP="004D1AEA">
            <w:pPr>
              <w:bidi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A03377">
              <w:rPr>
                <w:color w:val="000000" w:themeColor="text1"/>
                <w:sz w:val="24"/>
                <w:szCs w:val="24"/>
                <w:vertAlign w:val="superscript"/>
                <w:lang w:eastAsia="en-US"/>
              </w:rPr>
              <w:t>th</w:t>
            </w: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>-11</w:t>
            </w:r>
            <w:r w:rsidRPr="00A03377">
              <w:rPr>
                <w:color w:val="000000" w:themeColor="text1"/>
                <w:sz w:val="24"/>
                <w:szCs w:val="24"/>
                <w:vertAlign w:val="superscript"/>
                <w:lang w:eastAsia="en-US"/>
              </w:rPr>
              <w:t>th</w:t>
            </w: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 xml:space="preserve"> week</w:t>
            </w:r>
          </w:p>
        </w:tc>
        <w:tc>
          <w:tcPr>
            <w:tcW w:w="1265" w:type="dxa"/>
          </w:tcPr>
          <w:p w:rsidR="00867302" w:rsidRPr="00A03377" w:rsidRDefault="00867302" w:rsidP="004D1AEA">
            <w:pPr>
              <w:bidi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>30 points</w:t>
            </w:r>
          </w:p>
        </w:tc>
        <w:tc>
          <w:tcPr>
            <w:tcW w:w="3946" w:type="dxa"/>
          </w:tcPr>
          <w:p w:rsidR="00867302" w:rsidRPr="00A03377" w:rsidRDefault="00867302" w:rsidP="00812C14">
            <w:pPr>
              <w:bidi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color w:val="000000" w:themeColor="text1"/>
                <w:sz w:val="22"/>
                <w:szCs w:val="22"/>
              </w:rPr>
              <w:t>To be announced by the e-learning center</w:t>
            </w:r>
          </w:p>
        </w:tc>
      </w:tr>
      <w:tr w:rsidR="00A03377" w:rsidRPr="00A03377" w:rsidTr="00C429B4">
        <w:tc>
          <w:tcPr>
            <w:tcW w:w="1677" w:type="dxa"/>
          </w:tcPr>
          <w:p w:rsidR="00867302" w:rsidRPr="00A03377" w:rsidRDefault="00C429B4" w:rsidP="004D1AEA">
            <w:pPr>
              <w:bidi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>Final Exam:</w:t>
            </w:r>
          </w:p>
        </w:tc>
        <w:tc>
          <w:tcPr>
            <w:tcW w:w="1617" w:type="dxa"/>
          </w:tcPr>
          <w:p w:rsidR="00867302" w:rsidRPr="00A03377" w:rsidRDefault="00C429B4" w:rsidP="004D1AEA">
            <w:pPr>
              <w:bidi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  <w:r w:rsidRPr="00A03377">
              <w:rPr>
                <w:color w:val="000000" w:themeColor="text1"/>
                <w:sz w:val="24"/>
                <w:szCs w:val="24"/>
                <w:vertAlign w:val="superscript"/>
                <w:lang w:eastAsia="en-US"/>
              </w:rPr>
              <w:t>th</w:t>
            </w: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>-16</w:t>
            </w:r>
            <w:r w:rsidRPr="00A03377">
              <w:rPr>
                <w:color w:val="000000" w:themeColor="text1"/>
                <w:sz w:val="24"/>
                <w:szCs w:val="24"/>
                <w:vertAlign w:val="superscript"/>
                <w:lang w:eastAsia="en-US"/>
              </w:rPr>
              <w:t>th</w:t>
            </w: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 xml:space="preserve"> week</w:t>
            </w:r>
          </w:p>
        </w:tc>
        <w:tc>
          <w:tcPr>
            <w:tcW w:w="1265" w:type="dxa"/>
          </w:tcPr>
          <w:p w:rsidR="00867302" w:rsidRPr="00A03377" w:rsidRDefault="00867302" w:rsidP="004D1AEA">
            <w:pPr>
              <w:bidi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color w:val="000000" w:themeColor="text1"/>
                <w:sz w:val="24"/>
                <w:szCs w:val="24"/>
                <w:lang w:eastAsia="en-US"/>
              </w:rPr>
              <w:t>40 points</w:t>
            </w:r>
          </w:p>
        </w:tc>
        <w:tc>
          <w:tcPr>
            <w:tcW w:w="3946" w:type="dxa"/>
          </w:tcPr>
          <w:p w:rsidR="00867302" w:rsidRPr="00A03377" w:rsidRDefault="00867302" w:rsidP="00867302">
            <w:pPr>
              <w:bidi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03377">
              <w:rPr>
                <w:color w:val="000000" w:themeColor="text1"/>
                <w:sz w:val="22"/>
                <w:szCs w:val="22"/>
              </w:rPr>
              <w:t>To be announced by the registrar</w:t>
            </w:r>
          </w:p>
        </w:tc>
      </w:tr>
    </w:tbl>
    <w:p w:rsidR="001E2C2E" w:rsidRPr="00A03377" w:rsidRDefault="001E2C2E" w:rsidP="001E2C2E">
      <w:pPr>
        <w:autoSpaceDE w:val="0"/>
        <w:autoSpaceDN w:val="0"/>
        <w:bidi w:val="0"/>
        <w:adjustRightInd w:val="0"/>
        <w:ind w:left="540" w:right="728"/>
        <w:jc w:val="both"/>
        <w:rPr>
          <w:b/>
          <w:bCs/>
          <w:color w:val="000000" w:themeColor="text1"/>
          <w:sz w:val="24"/>
          <w:szCs w:val="24"/>
        </w:rPr>
      </w:pPr>
    </w:p>
    <w:p w:rsidR="001E2C2E" w:rsidRPr="00A03377" w:rsidRDefault="001E2C2E" w:rsidP="001E2C2E">
      <w:pPr>
        <w:autoSpaceDE w:val="0"/>
        <w:autoSpaceDN w:val="0"/>
        <w:bidi w:val="0"/>
        <w:adjustRightInd w:val="0"/>
        <w:ind w:left="540" w:right="72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924CFE">
        <w:rPr>
          <w:b/>
          <w:bCs/>
          <w:color w:val="000000" w:themeColor="text1"/>
          <w:sz w:val="24"/>
          <w:szCs w:val="24"/>
          <w:u w:val="single"/>
        </w:rPr>
        <w:t>General Notes:(Attendance Policy</w:t>
      </w:r>
      <w:r w:rsidRPr="00A03377">
        <w:rPr>
          <w:b/>
          <w:bCs/>
          <w:color w:val="000000" w:themeColor="text1"/>
          <w:sz w:val="24"/>
          <w:szCs w:val="24"/>
        </w:rPr>
        <w:t>)</w:t>
      </w:r>
      <w:r w:rsidRPr="00A03377">
        <w:rPr>
          <w:color w:val="000000" w:themeColor="text1"/>
          <w:sz w:val="24"/>
          <w:szCs w:val="24"/>
        </w:rPr>
        <w:t xml:space="preserve"> students are expected to attend every class and arrive on time in compliance with HU regulations. In case you find yourself in a situation that prevents you from attending class or exam, you have to inform your instructor. If you miss more than 6 classes for the (Sunday, Tuesday, and Thursday model) or 4 classes for the (Monday and Wednesday Model), you cannot pass the </w:t>
      </w:r>
      <w:bookmarkStart w:id="0" w:name="_GoBack"/>
      <w:bookmarkEnd w:id="0"/>
      <w:r w:rsidRPr="00A03377">
        <w:rPr>
          <w:color w:val="000000" w:themeColor="text1"/>
          <w:sz w:val="24"/>
          <w:szCs w:val="24"/>
        </w:rPr>
        <w:t>course. Makeup excuses will be accepted only for very limited justified cases, such as illness and emergencies. Changing your section without informing your instructors is not accepted at all.</w:t>
      </w:r>
    </w:p>
    <w:p w:rsidR="009A64EF" w:rsidRPr="00A03377" w:rsidRDefault="009A64EF" w:rsidP="00584731">
      <w:pPr>
        <w:autoSpaceDE w:val="0"/>
        <w:autoSpaceDN w:val="0"/>
        <w:bidi w:val="0"/>
        <w:adjustRightInd w:val="0"/>
        <w:ind w:left="567"/>
        <w:rPr>
          <w:rFonts w:eastAsia="Calibri"/>
          <w:color w:val="000000" w:themeColor="text1"/>
          <w:sz w:val="24"/>
          <w:szCs w:val="24"/>
          <w:lang w:eastAsia="en-US"/>
        </w:rPr>
      </w:pPr>
    </w:p>
    <w:sectPr w:rsidR="009A64EF" w:rsidRPr="00A03377" w:rsidSect="00CF66FD">
      <w:footerReference w:type="default" r:id="rId9"/>
      <w:pgSz w:w="11906" w:h="16838"/>
      <w:pgMar w:top="567" w:right="1134" w:bottom="1134" w:left="1350" w:header="425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1A" w:rsidRDefault="005A321A" w:rsidP="005E703F">
      <w:r>
        <w:separator/>
      </w:r>
    </w:p>
  </w:endnote>
  <w:endnote w:type="continuationSeparator" w:id="1">
    <w:p w:rsidR="005A321A" w:rsidRDefault="005A321A" w:rsidP="005E7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18527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4CFE" w:rsidRDefault="00B93240">
        <w:pPr>
          <w:pStyle w:val="Footer"/>
          <w:jc w:val="center"/>
        </w:pPr>
        <w:r>
          <w:fldChar w:fldCharType="begin"/>
        </w:r>
        <w:r w:rsidR="00924CFE">
          <w:instrText xml:space="preserve"> PAGE   \* MERGEFORMAT </w:instrText>
        </w:r>
        <w:r>
          <w:fldChar w:fldCharType="separate"/>
        </w:r>
        <w:r w:rsidR="008C7CD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24CFE" w:rsidRDefault="00924C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1A" w:rsidRDefault="005A321A" w:rsidP="005E703F">
      <w:r>
        <w:separator/>
      </w:r>
    </w:p>
  </w:footnote>
  <w:footnote w:type="continuationSeparator" w:id="1">
    <w:p w:rsidR="005A321A" w:rsidRDefault="005A321A" w:rsidP="005E7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08BE"/>
    <w:multiLevelType w:val="multilevel"/>
    <w:tmpl w:val="05B2B7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2C323F3D"/>
    <w:multiLevelType w:val="multilevel"/>
    <w:tmpl w:val="05B2B7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C3E0806"/>
    <w:multiLevelType w:val="hybridMultilevel"/>
    <w:tmpl w:val="4824DC4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E2776C"/>
    <w:multiLevelType w:val="multilevel"/>
    <w:tmpl w:val="05B2B7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36120427"/>
    <w:multiLevelType w:val="hybridMultilevel"/>
    <w:tmpl w:val="EDDCBA8E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36D5507B"/>
    <w:multiLevelType w:val="multilevel"/>
    <w:tmpl w:val="05B2B7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3F83337F"/>
    <w:multiLevelType w:val="hybridMultilevel"/>
    <w:tmpl w:val="763E82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821ADF"/>
    <w:multiLevelType w:val="hybridMultilevel"/>
    <w:tmpl w:val="6D3C26BA"/>
    <w:lvl w:ilvl="0" w:tplc="5E541F3A">
      <w:start w:val="1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54807C41"/>
    <w:multiLevelType w:val="multilevel"/>
    <w:tmpl w:val="05B2B7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>
    <w:nsid w:val="54E63680"/>
    <w:multiLevelType w:val="multilevel"/>
    <w:tmpl w:val="05B2B7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">
    <w:nsid w:val="59AF6133"/>
    <w:multiLevelType w:val="multilevel"/>
    <w:tmpl w:val="05B2B7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F88"/>
    <w:rsid w:val="00001BB2"/>
    <w:rsid w:val="00011B12"/>
    <w:rsid w:val="00053C61"/>
    <w:rsid w:val="0005412D"/>
    <w:rsid w:val="0008088E"/>
    <w:rsid w:val="00083112"/>
    <w:rsid w:val="000B0ED7"/>
    <w:rsid w:val="000C6524"/>
    <w:rsid w:val="000F0D28"/>
    <w:rsid w:val="00127FC2"/>
    <w:rsid w:val="00133CA8"/>
    <w:rsid w:val="00161713"/>
    <w:rsid w:val="0016697E"/>
    <w:rsid w:val="00184457"/>
    <w:rsid w:val="00194405"/>
    <w:rsid w:val="001B001C"/>
    <w:rsid w:val="001B5EC0"/>
    <w:rsid w:val="001C3621"/>
    <w:rsid w:val="001D145E"/>
    <w:rsid w:val="001D2EBF"/>
    <w:rsid w:val="001E2C2E"/>
    <w:rsid w:val="00201C56"/>
    <w:rsid w:val="002224AA"/>
    <w:rsid w:val="002229F0"/>
    <w:rsid w:val="00231F88"/>
    <w:rsid w:val="00233FB2"/>
    <w:rsid w:val="00247EDA"/>
    <w:rsid w:val="0025616C"/>
    <w:rsid w:val="00276D77"/>
    <w:rsid w:val="002C180A"/>
    <w:rsid w:val="002D1563"/>
    <w:rsid w:val="002E0492"/>
    <w:rsid w:val="002E2B01"/>
    <w:rsid w:val="002E30F5"/>
    <w:rsid w:val="002F6EC4"/>
    <w:rsid w:val="003123FC"/>
    <w:rsid w:val="00321B2F"/>
    <w:rsid w:val="00357EFF"/>
    <w:rsid w:val="00361B93"/>
    <w:rsid w:val="00365215"/>
    <w:rsid w:val="00371C9D"/>
    <w:rsid w:val="00385EB1"/>
    <w:rsid w:val="003871BF"/>
    <w:rsid w:val="00390252"/>
    <w:rsid w:val="003B75E9"/>
    <w:rsid w:val="003D6DBB"/>
    <w:rsid w:val="003F40E1"/>
    <w:rsid w:val="00401209"/>
    <w:rsid w:val="004616A8"/>
    <w:rsid w:val="004661C9"/>
    <w:rsid w:val="00484DB3"/>
    <w:rsid w:val="004D1AEA"/>
    <w:rsid w:val="004E0A3D"/>
    <w:rsid w:val="005024EF"/>
    <w:rsid w:val="005106B1"/>
    <w:rsid w:val="005202FE"/>
    <w:rsid w:val="0052334F"/>
    <w:rsid w:val="0055004F"/>
    <w:rsid w:val="00573E78"/>
    <w:rsid w:val="00584731"/>
    <w:rsid w:val="00584BD0"/>
    <w:rsid w:val="00584D44"/>
    <w:rsid w:val="00584D92"/>
    <w:rsid w:val="005A321A"/>
    <w:rsid w:val="005A7743"/>
    <w:rsid w:val="005C2943"/>
    <w:rsid w:val="005E5AB3"/>
    <w:rsid w:val="005E703F"/>
    <w:rsid w:val="00620B3A"/>
    <w:rsid w:val="00627BAF"/>
    <w:rsid w:val="00654FFF"/>
    <w:rsid w:val="00677D4E"/>
    <w:rsid w:val="00684DD6"/>
    <w:rsid w:val="00690B99"/>
    <w:rsid w:val="00697702"/>
    <w:rsid w:val="006B7DCE"/>
    <w:rsid w:val="006F09D1"/>
    <w:rsid w:val="00705A5E"/>
    <w:rsid w:val="00706461"/>
    <w:rsid w:val="00727C0B"/>
    <w:rsid w:val="00733D1E"/>
    <w:rsid w:val="00743D9C"/>
    <w:rsid w:val="00760029"/>
    <w:rsid w:val="00795B7C"/>
    <w:rsid w:val="007D7EC4"/>
    <w:rsid w:val="007E2BCE"/>
    <w:rsid w:val="007E72B9"/>
    <w:rsid w:val="00803F5E"/>
    <w:rsid w:val="00810C7F"/>
    <w:rsid w:val="00812C14"/>
    <w:rsid w:val="00826530"/>
    <w:rsid w:val="00826A91"/>
    <w:rsid w:val="00832E15"/>
    <w:rsid w:val="008624F5"/>
    <w:rsid w:val="00867302"/>
    <w:rsid w:val="008C3338"/>
    <w:rsid w:val="008C7CD7"/>
    <w:rsid w:val="008D2934"/>
    <w:rsid w:val="008D4ED7"/>
    <w:rsid w:val="008E269A"/>
    <w:rsid w:val="008E4A98"/>
    <w:rsid w:val="008F4B03"/>
    <w:rsid w:val="00913F8E"/>
    <w:rsid w:val="0091514F"/>
    <w:rsid w:val="00924AF3"/>
    <w:rsid w:val="00924CFE"/>
    <w:rsid w:val="00926696"/>
    <w:rsid w:val="00932F2F"/>
    <w:rsid w:val="009612A3"/>
    <w:rsid w:val="00974992"/>
    <w:rsid w:val="00983285"/>
    <w:rsid w:val="009A5A0B"/>
    <w:rsid w:val="009A64EF"/>
    <w:rsid w:val="009C4BBB"/>
    <w:rsid w:val="009E0E89"/>
    <w:rsid w:val="009E2447"/>
    <w:rsid w:val="00A02568"/>
    <w:rsid w:val="00A03377"/>
    <w:rsid w:val="00A10858"/>
    <w:rsid w:val="00A21C76"/>
    <w:rsid w:val="00A644C7"/>
    <w:rsid w:val="00A732C6"/>
    <w:rsid w:val="00AA5BD3"/>
    <w:rsid w:val="00AB033A"/>
    <w:rsid w:val="00AB3691"/>
    <w:rsid w:val="00AB6583"/>
    <w:rsid w:val="00AC2042"/>
    <w:rsid w:val="00AD3047"/>
    <w:rsid w:val="00B331A3"/>
    <w:rsid w:val="00B55C76"/>
    <w:rsid w:val="00B70B7C"/>
    <w:rsid w:val="00B7401C"/>
    <w:rsid w:val="00B80C27"/>
    <w:rsid w:val="00B91214"/>
    <w:rsid w:val="00B93240"/>
    <w:rsid w:val="00BA025E"/>
    <w:rsid w:val="00BA1B11"/>
    <w:rsid w:val="00BA6C37"/>
    <w:rsid w:val="00BB6A4A"/>
    <w:rsid w:val="00BC40E9"/>
    <w:rsid w:val="00BE6C25"/>
    <w:rsid w:val="00BE771E"/>
    <w:rsid w:val="00C03EB9"/>
    <w:rsid w:val="00C429B4"/>
    <w:rsid w:val="00C52096"/>
    <w:rsid w:val="00C565F2"/>
    <w:rsid w:val="00C62A0D"/>
    <w:rsid w:val="00CA68FA"/>
    <w:rsid w:val="00CB57F3"/>
    <w:rsid w:val="00CC1C2B"/>
    <w:rsid w:val="00CD100C"/>
    <w:rsid w:val="00CF66FD"/>
    <w:rsid w:val="00D07B16"/>
    <w:rsid w:val="00D25236"/>
    <w:rsid w:val="00D41E19"/>
    <w:rsid w:val="00D61F87"/>
    <w:rsid w:val="00D63553"/>
    <w:rsid w:val="00D708F7"/>
    <w:rsid w:val="00D920E4"/>
    <w:rsid w:val="00DA697F"/>
    <w:rsid w:val="00DB2344"/>
    <w:rsid w:val="00DB54AD"/>
    <w:rsid w:val="00E06463"/>
    <w:rsid w:val="00E1113F"/>
    <w:rsid w:val="00E2134F"/>
    <w:rsid w:val="00E406C5"/>
    <w:rsid w:val="00E43E7C"/>
    <w:rsid w:val="00E74E9F"/>
    <w:rsid w:val="00ED1EEA"/>
    <w:rsid w:val="00ED26A5"/>
    <w:rsid w:val="00ED678F"/>
    <w:rsid w:val="00EE3905"/>
    <w:rsid w:val="00F25974"/>
    <w:rsid w:val="00F35593"/>
    <w:rsid w:val="00F35AB0"/>
    <w:rsid w:val="00F3606E"/>
    <w:rsid w:val="00F417A5"/>
    <w:rsid w:val="00F546B6"/>
    <w:rsid w:val="00F55538"/>
    <w:rsid w:val="00F558AB"/>
    <w:rsid w:val="00F93F7C"/>
    <w:rsid w:val="00FA684B"/>
    <w:rsid w:val="00FB77D0"/>
    <w:rsid w:val="00FC44BE"/>
    <w:rsid w:val="00FE7C08"/>
    <w:rsid w:val="00FF1148"/>
    <w:rsid w:val="00FF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88"/>
    <w:pPr>
      <w:bidi/>
    </w:pPr>
    <w:rPr>
      <w:rFonts w:ascii="Times New Roman" w:eastAsia="Times New Roman" w:hAnsi="Times New Roman" w:cs="Times New Roman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31F88"/>
    <w:pPr>
      <w:keepNext/>
      <w:shd w:val="pct5" w:color="auto" w:fill="auto"/>
      <w:bidi w:val="0"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31F88"/>
    <w:rPr>
      <w:rFonts w:ascii="Times New Roman" w:eastAsia="Times New Roman" w:hAnsi="Times New Roman" w:cs="Times New Roman"/>
      <w:b/>
      <w:bCs/>
      <w:sz w:val="24"/>
      <w:szCs w:val="20"/>
      <w:shd w:val="pct5" w:color="auto" w:fill="auto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1F88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E703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E7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E703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E703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5E7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2B9"/>
    <w:pPr>
      <w:ind w:left="720"/>
      <w:contextualSpacing/>
    </w:pPr>
  </w:style>
  <w:style w:type="paragraph" w:customStyle="1" w:styleId="Default">
    <w:name w:val="Default"/>
    <w:rsid w:val="009A64E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A64EF"/>
    <w:pPr>
      <w:widowControl w:val="0"/>
      <w:bidi w:val="0"/>
      <w:spacing w:after="120"/>
      <w:jc w:val="both"/>
    </w:pPr>
    <w:rPr>
      <w:color w:val="000000"/>
      <w:sz w:val="24"/>
      <w:lang w:eastAsia="en-US"/>
    </w:rPr>
  </w:style>
  <w:style w:type="character" w:customStyle="1" w:styleId="BodyTextChar">
    <w:name w:val="Body Text Char"/>
    <w:link w:val="BodyText"/>
    <w:rsid w:val="009A64EF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8D4ED7"/>
    <w:rPr>
      <w:color w:val="0000FF" w:themeColor="hyperlink"/>
      <w:u w:val="single"/>
    </w:rPr>
  </w:style>
  <w:style w:type="character" w:styleId="Strong">
    <w:name w:val="Strong"/>
    <w:qFormat/>
    <w:rsid w:val="00AA5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@hu.edu.j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2018-01-26T09:38:00Z</dcterms:created>
  <dcterms:modified xsi:type="dcterms:W3CDTF">2018-01-28T12:36:00Z</dcterms:modified>
</cp:coreProperties>
</file>